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F58" w:rsidRPr="00F26F58" w:rsidRDefault="00F26F58" w:rsidP="00F26F58">
      <w:pPr>
        <w:spacing w:after="24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JUDGMENT OF THE GENERAL COURT (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Fifth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Chamber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)</w:t>
      </w:r>
    </w:p>
    <w:p w:rsidR="00F26F58" w:rsidRPr="00F26F58" w:rsidRDefault="00F26F58" w:rsidP="00F26F58">
      <w:pPr>
        <w:spacing w:after="24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11 July 2019 (</w:t>
      </w:r>
      <w:bookmarkStart w:id="0" w:name="Footref*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instrText xml:space="preserve"> HYPERLINK "http://curia.europa.eu/juris/document/document.jsf?docid=216073&amp;mode=lst&amp;pageIndex=1&amp;dir=&amp;occ=first&amp;part=1&amp;text=&amp;doclang=EN&amp;cid=2022889" \l "Footnote*" </w:instrText>
      </w:r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F26F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LU" w:eastAsia="it-IT"/>
        </w:rPr>
        <w:t>*</w:t>
      </w:r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0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)</w:t>
      </w:r>
    </w:p>
    <w:p w:rsidR="00F26F58" w:rsidRPr="00F26F58" w:rsidRDefault="00F26F58" w:rsidP="00F26F58">
      <w:pPr>
        <w:spacing w:before="600" w:after="56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(REACH — Establishment of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iden</w:t>
      </w:r>
      <w:bookmarkStart w:id="1" w:name="_GoBack"/>
      <w:bookmarkEnd w:id="1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tified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view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their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eventual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inclusion in Annex XIV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(EC) No 1907/2006 — Inclusion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as a substance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toxic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reproduction— Articles 57 and 59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1907/2006)</w:t>
      </w:r>
    </w:p>
    <w:p w:rsidR="00F26F58" w:rsidRPr="00F26F58" w:rsidRDefault="00F26F58" w:rsidP="00F26F58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 Case T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noBreakHyphen/>
        <w:t>185/17,</w:t>
      </w:r>
    </w:p>
    <w:p w:rsidR="00F26F58" w:rsidRPr="00F26F58" w:rsidRDefault="00F26F58" w:rsidP="00F26F58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PlasticsEurope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,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established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Brussels (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Belgium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),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represented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R. Cana, É.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Mullier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F.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Mattioli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lawyers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,</w:t>
      </w:r>
    </w:p>
    <w:p w:rsidR="00F26F58" w:rsidRPr="00F26F58" w:rsidRDefault="00F26F58" w:rsidP="00F26F58">
      <w:pPr>
        <w:spacing w:after="24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proofErr w:type="spellStart"/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proofErr w:type="gram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,</w:t>
      </w:r>
    </w:p>
    <w:p w:rsidR="00F26F58" w:rsidRPr="00F26F58" w:rsidRDefault="00F26F58" w:rsidP="00F26F58">
      <w:pPr>
        <w:spacing w:after="24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</w:t>
      </w:r>
      <w:proofErr w:type="gramEnd"/>
    </w:p>
    <w:p w:rsidR="00F26F58" w:rsidRPr="00F26F58" w:rsidRDefault="00F26F58" w:rsidP="00F26F58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European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 xml:space="preserve"> Chemicals Agency (ECHA),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represented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M.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Heikkilä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, W.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Broere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N.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Herbatschek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, acting as Agents,</w:t>
      </w:r>
    </w:p>
    <w:p w:rsidR="00F26F58" w:rsidRPr="00F26F58" w:rsidRDefault="00F26F58" w:rsidP="00F26F58">
      <w:pPr>
        <w:spacing w:after="24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proofErr w:type="spellStart"/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defendant</w:t>
      </w:r>
      <w:proofErr w:type="spellEnd"/>
      <w:proofErr w:type="gram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,</w:t>
      </w:r>
    </w:p>
    <w:p w:rsidR="00F26F58" w:rsidRPr="00F26F58" w:rsidRDefault="00F26F58" w:rsidP="00F26F58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proofErr w:type="spellStart"/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supported</w:t>
      </w:r>
      <w:proofErr w:type="spellEnd"/>
      <w:proofErr w:type="gram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</w:t>
      </w:r>
    </w:p>
    <w:p w:rsidR="00F26F58" w:rsidRPr="00F26F58" w:rsidRDefault="00F26F58" w:rsidP="00F26F58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 xml:space="preserve">French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Republic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,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represented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initially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D. Colas, J.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Traband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B.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Fodda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subsequently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D. Colas, J.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Traband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E. de Moustier, acting as Agents,</w:t>
      </w:r>
    </w:p>
    <w:p w:rsidR="00F26F58" w:rsidRPr="00F26F58" w:rsidRDefault="00F26F58" w:rsidP="00F26F58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and</w:t>
      </w:r>
      <w:proofErr w:type="gram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</w:t>
      </w:r>
    </w:p>
    <w:p w:rsidR="00F26F58" w:rsidRPr="00F26F58" w:rsidRDefault="00F26F58" w:rsidP="00F26F58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ClientEarth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,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established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London (United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Kingdom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),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represented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P. Kirch,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lawyer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,</w:t>
      </w:r>
    </w:p>
    <w:p w:rsidR="00F26F58" w:rsidRPr="00F26F58" w:rsidRDefault="00F26F58" w:rsidP="00F26F58">
      <w:pPr>
        <w:spacing w:after="24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proofErr w:type="spellStart"/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interveners</w:t>
      </w:r>
      <w:proofErr w:type="spellEnd"/>
      <w:proofErr w:type="gram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,</w:t>
      </w:r>
    </w:p>
    <w:p w:rsidR="00F26F58" w:rsidRPr="00F26F58" w:rsidRDefault="00F26F58" w:rsidP="00F26F58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APPLICATION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under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Article 263 TFEU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annulment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ECHA’s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decision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4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January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2017 (ED/01/2017) by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was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included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identified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eventual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inclusion in Annex XIV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(EC) No 1907/2006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European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Parliament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of the Council of 18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December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2006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Registration, Evaluation,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Authorisation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Restriction of Chemicals (REACH),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establishing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European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Chemicals Agency,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amending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Directive 1999/45/EC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repealing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Council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(EEC) No 793/93 and Commission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(EC) No 1488/94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well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Council Directive 76/769/EEC and Commission Directives 91/155/EEC, 93/67/EEC, 93/105/EC and 2000/21/EC (OJ 2006 L 396, p. 1,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corrigendum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OJ 2007 L 136, p. 3),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referred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in Article 59(1)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on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ground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substance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had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been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identified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toxic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reproduction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within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meaning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Article 57(c)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</w:t>
      </w:r>
    </w:p>
    <w:p w:rsidR="00F26F58" w:rsidRPr="00F26F58" w:rsidRDefault="00F26F58" w:rsidP="00F26F58">
      <w:pPr>
        <w:spacing w:after="24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 GENERAL COURT (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Fifth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Chamber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),</w:t>
      </w:r>
    </w:p>
    <w:p w:rsidR="00F26F58" w:rsidRPr="00F26F58" w:rsidRDefault="00F26F58" w:rsidP="00F26F58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proofErr w:type="spellStart"/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composed</w:t>
      </w:r>
      <w:proofErr w:type="spellEnd"/>
      <w:proofErr w:type="gram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D.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Gratsias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President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, I.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Labucka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A.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Dittrich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(Rapporteur),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Judges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,</w:t>
      </w:r>
    </w:p>
    <w:p w:rsidR="00F26F58" w:rsidRPr="00F26F58" w:rsidRDefault="00F26F58" w:rsidP="00F26F58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Registrar:</w:t>
      </w:r>
      <w:proofErr w:type="gram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F.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Oller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Administrator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,</w:t>
      </w:r>
    </w:p>
    <w:p w:rsidR="00F26F58" w:rsidRPr="00F26F58" w:rsidRDefault="00F26F58" w:rsidP="00F26F58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proofErr w:type="spellStart"/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lastRenderedPageBreak/>
        <w:t>having</w:t>
      </w:r>
      <w:proofErr w:type="spellEnd"/>
      <w:proofErr w:type="gram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regard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written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part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procedure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further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hearing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 11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December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2018,</w:t>
      </w:r>
    </w:p>
    <w:p w:rsidR="00F26F58" w:rsidRPr="00F26F58" w:rsidRDefault="00F26F58" w:rsidP="00F26F58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proofErr w:type="spellStart"/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gives</w:t>
      </w:r>
      <w:proofErr w:type="spellEnd"/>
      <w:proofErr w:type="gram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following</w:t>
      </w:r>
      <w:proofErr w:type="spellEnd"/>
    </w:p>
    <w:p w:rsidR="00F26F58" w:rsidRPr="00F26F58" w:rsidRDefault="00F26F58" w:rsidP="00F26F58">
      <w:pPr>
        <w:spacing w:before="480" w:after="48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</w:pP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Judgment</w:t>
      </w:r>
      <w:proofErr w:type="spellEnd"/>
    </w:p>
    <w:p w:rsidR="00F26F58" w:rsidRPr="00F26F58" w:rsidRDefault="00F26F58" w:rsidP="00F26F58">
      <w:pPr>
        <w:spacing w:before="480" w:after="24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 Background to the dispute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2" w:name="point1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1</w:t>
      </w:r>
      <w:bookmarkEnd w:id="2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 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(2,2-bis(4-</w:t>
      </w:r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hydroxyphenyl)propane</w:t>
      </w:r>
      <w:proofErr w:type="gram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or 4,4’-isopropylidenediphenol, EC 201-245-8, CAS 0000080-05-7)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substance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mainly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monomer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the manufacture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polymers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regard,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an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In addition,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non-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purposes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That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case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where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manufacture of thermal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paper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3" w:name="point2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2</w:t>
      </w:r>
      <w:bookmarkEnd w:id="3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  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adopting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Commission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(EU) 2016/1179 of 19 July 2016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amending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for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purposes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adaptation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technical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scientific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progress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(EC) No 1272/2008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European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Parliament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of the Council on classification, labelling and packaging of substances and mixtures (OJ 2016 L 195, p. 11),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European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Commission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amended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Annex VI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(EC) No 1272/2008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European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Parliament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of the Council of 16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December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2008 on classification, labelling and packaging of substances and mixtures,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amending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repealing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Directives 67/548/EEC and 1999/45/EC,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amending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(EC) No 1907/2006 (OJ 2008 L 353, p. 1)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now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classified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toxic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reproduction,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category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1B. Under Article 2(2)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2016/1179,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applicable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1 March 2018.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4" w:name="point3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3</w:t>
      </w:r>
      <w:bookmarkEnd w:id="4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  On 30 August 2016, in accordance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Article 59(3)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(EC) No 1907/2006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European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Parliament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of the Council of 18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December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2006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Registration, Evaluation,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Authorisation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Restriction of Chemicals (REACH),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establishing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European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Chemicals Agency,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amending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Directive 1999/45/EC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repealing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Council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(EEC) No 793/93 and Commission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(EC) No 1488/94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well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Council Directive 76/769/EEC and Commission Directives 91/155/EEC, 93/67/EEC, 93/105/EC and 2000/21/EC (OJ 2006 L 396, p. 1,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corrigendum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OJ 2007 L 136, p. 3), the French Agency for Food,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Environmental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Occupational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Health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Safety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(ANSES) (‘the French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competent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’)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presented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European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Chemicals Agency (ECHA)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dossier, in accordance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Annex XV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proposing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identification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as a substance meeting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criteria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set out in Article 57(c)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on the basis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classification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toxic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reproduction. At point 9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dossier,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entitled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‘Information on uses of the substance’,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stated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an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within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meaning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but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substance’s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sole use.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5" w:name="point4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4</w:t>
      </w:r>
      <w:bookmarkEnd w:id="5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       On 20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October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2016,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PlasticsEurope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submitted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comments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 the dossier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submitted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the French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competent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 international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professional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association,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established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Belgium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governed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Belgian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law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represents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defends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interests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over 100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member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undertakings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made up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manufacturers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importers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plastic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products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It has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legal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personality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capacity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Four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member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undertakings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are active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placing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on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market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European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Union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form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part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‘Polycarbonate/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A’ group.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members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group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market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both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non-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6" w:name="point5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lastRenderedPageBreak/>
        <w:t>5</w:t>
      </w:r>
      <w:bookmarkEnd w:id="6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  In accordance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Article 59(7)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ECHA sent the dossier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prepared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the French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competent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accordance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Annex XV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Member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State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Committee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7" w:name="point6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6</w:t>
      </w:r>
      <w:bookmarkEnd w:id="7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  At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51st meeting,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took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place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12 to 16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December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2016,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ECHA’s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Member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State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Committee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unanimously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decided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identify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as a substance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very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high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meets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criteria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set out in Article 57(c)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8" w:name="point7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7</w:t>
      </w:r>
      <w:bookmarkEnd w:id="8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       On 4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January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2017,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Executive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Director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ECHA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adopted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Decision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ED/01/2017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whereby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was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included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identified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eventual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inclusion in Annex XIV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referred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in Article 59(1)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(‘the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substances’), on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ground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substance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had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been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identified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toxic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reproduction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within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meaning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Article 57(c)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(‘the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contested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decision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’). 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9" w:name="point8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8</w:t>
      </w:r>
      <w:bookmarkEnd w:id="9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       On 12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January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2017,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contested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decision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was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published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ECHA’s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website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date, in accordance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2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operative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part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contested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decision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an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updated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version of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was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published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ECHA’s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website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480" w:after="24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 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Procedure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forms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order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sought</w:t>
      </w:r>
      <w:proofErr w:type="spellEnd"/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10" w:name="point9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9</w:t>
      </w:r>
      <w:bookmarkEnd w:id="10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  By application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lodged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at the Court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Registry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 21 March 2017,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brought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present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action.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defence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was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lodged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at the Court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Registry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 21 June 2017.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11" w:name="point10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10</w:t>
      </w:r>
      <w:bookmarkEnd w:id="11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By document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lodged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at the Court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Registry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 10 and 11 July 2017,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ClientEarth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the French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Republic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respectively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leave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intervene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support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form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order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sought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ECHA.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12" w:name="point11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11</w:t>
      </w:r>
      <w:bookmarkEnd w:id="12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reply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was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lodged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at the Court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Registry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 21 August 2017.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13" w:name="point12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12</w:t>
      </w:r>
      <w:bookmarkEnd w:id="13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By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separate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documents,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lodged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at the Court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Registry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 24 and 28 August 2017,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submitted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two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requests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confidential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treatment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certain information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communicated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application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French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Republic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ClientEarth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respectively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14" w:name="point13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13</w:t>
      </w:r>
      <w:bookmarkEnd w:id="14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     On 15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September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2017, at the Court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Registry’s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request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put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application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order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placed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copy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contested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decision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 the Court file.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15" w:name="point14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14</w:t>
      </w:r>
      <w:bookmarkEnd w:id="15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     On 2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October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2017,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rejoinder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was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lodged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at the Court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Registry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16" w:name="point15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15</w:t>
      </w:r>
      <w:bookmarkEnd w:id="16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By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two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orders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1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December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2017,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President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Fifth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Chamber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General Court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granted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respective applications of the French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Republic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ClientEarth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leave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intervene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17" w:name="point16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16</w:t>
      </w:r>
      <w:bookmarkEnd w:id="17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Since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French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Republic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did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oppose,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within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prescribed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time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limit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confidential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treatment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certain information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communicated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application,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requested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 24 August 2017,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request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was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granted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accordance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Rules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Procedure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General Court.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18" w:name="point17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17</w:t>
      </w:r>
      <w:bookmarkEnd w:id="18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By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written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submission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lodged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at the Court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Registry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 18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December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2017,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ClientEarth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opposed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request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confidential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treatment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28 August 2017.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19" w:name="point18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lastRenderedPageBreak/>
        <w:t>18</w:t>
      </w:r>
      <w:bookmarkEnd w:id="19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     On 15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January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2018, the French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Republic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ClientEarth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lodged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their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statements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intervention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drafted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 the basis of a non-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confidential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version of the application, and the main parties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submitted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their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observations 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statements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 26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February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2018.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20" w:name="point19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19</w:t>
      </w:r>
      <w:bookmarkEnd w:id="20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By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order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1 March 2018,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President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Fifth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Chamber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General Court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rejected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request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confidential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treatment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vis-à-vis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ClientEarth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21" w:name="point20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20</w:t>
      </w:r>
      <w:bookmarkEnd w:id="21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On 19 March 2018,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ClientEarth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lodged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supplementary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statement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intervention at the Court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Registry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22" w:name="point21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21</w:t>
      </w:r>
      <w:bookmarkEnd w:id="22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On 9 April 2018,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lodged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at the Court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Registry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request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confidential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treatment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seeking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redaction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certain information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ClientEarth’s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supplementary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statement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intervention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French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Republic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attached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non-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confidential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version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statement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That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request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was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notified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French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Republic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23" w:name="point22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22</w:t>
      </w:r>
      <w:bookmarkEnd w:id="23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The French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Republic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did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object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request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confidential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treatment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referred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21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above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within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prescribed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period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24" w:name="point23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23</w:t>
      </w:r>
      <w:bookmarkEnd w:id="24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On 18 May 2018,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ECHA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lodged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their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respective observations 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ClientEarth’s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supplementary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statement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intervention at the Court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Registry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25" w:name="point24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24</w:t>
      </w:r>
      <w:bookmarkEnd w:id="25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At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hearing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following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question put by the Court on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manner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61 of the application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was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interpreted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stated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first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plea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law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did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relate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fact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had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been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identified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a substance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very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high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all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uses, but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fact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contested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decision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ECHA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had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explicitly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excluded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substance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inclusion in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substances.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Therefore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according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lack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any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explicit exclusion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leads to the conclusion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ECHA has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infringed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Article 2(8)(b)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26" w:name="point25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25</w:t>
      </w:r>
      <w:bookmarkEnd w:id="26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claims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Court </w:t>
      </w:r>
      <w:proofErr w:type="spellStart"/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should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:</w:t>
      </w:r>
      <w:proofErr w:type="gramEnd"/>
    </w:p>
    <w:p w:rsidR="00F26F58" w:rsidRPr="00F26F58" w:rsidRDefault="00F26F58" w:rsidP="00F26F58">
      <w:pPr>
        <w:spacing w:before="100" w:beforeAutospacing="1" w:after="24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>–  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>annul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>contested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>decision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26F58" w:rsidRPr="00F26F58" w:rsidRDefault="00F26F58" w:rsidP="00F26F58">
      <w:pPr>
        <w:spacing w:before="100" w:beforeAutospacing="1" w:after="24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>–  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>order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ECHA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>pay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costs;</w:t>
      </w:r>
    </w:p>
    <w:p w:rsidR="00F26F58" w:rsidRPr="00F26F58" w:rsidRDefault="00F26F58" w:rsidP="00F26F58">
      <w:pPr>
        <w:spacing w:before="100" w:beforeAutospacing="1" w:after="24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–  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take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other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further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measure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justice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may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require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27" w:name="point26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26</w:t>
      </w:r>
      <w:bookmarkEnd w:id="27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ECHA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contends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Court </w:t>
      </w:r>
      <w:proofErr w:type="spellStart"/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should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:</w:t>
      </w:r>
      <w:proofErr w:type="gramEnd"/>
    </w:p>
    <w:p w:rsidR="00F26F58" w:rsidRPr="00F26F58" w:rsidRDefault="00F26F58" w:rsidP="00F26F58">
      <w:pPr>
        <w:spacing w:before="100" w:beforeAutospacing="1" w:after="24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–  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dismiss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action;</w:t>
      </w:r>
      <w:proofErr w:type="gramEnd"/>
    </w:p>
    <w:p w:rsidR="00F26F58" w:rsidRPr="00F26F58" w:rsidRDefault="00F26F58" w:rsidP="00F26F58">
      <w:pPr>
        <w:spacing w:before="100" w:beforeAutospacing="1" w:after="24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–  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order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costs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28" w:name="point27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27</w:t>
      </w:r>
      <w:bookmarkEnd w:id="28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ClientEarth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contends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Court </w:t>
      </w:r>
      <w:proofErr w:type="spellStart"/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should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:</w:t>
      </w:r>
      <w:proofErr w:type="gramEnd"/>
    </w:p>
    <w:p w:rsidR="00F26F58" w:rsidRPr="00F26F58" w:rsidRDefault="00F26F58" w:rsidP="00F26F58">
      <w:pPr>
        <w:spacing w:before="100" w:beforeAutospacing="1" w:after="24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–  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dismiss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action;</w:t>
      </w:r>
      <w:proofErr w:type="gramEnd"/>
    </w:p>
    <w:p w:rsidR="00F26F58" w:rsidRPr="00F26F58" w:rsidRDefault="00F26F58" w:rsidP="00F26F58">
      <w:pPr>
        <w:spacing w:before="100" w:beforeAutospacing="1" w:after="24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–  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order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costs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29" w:name="point28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28</w:t>
      </w:r>
      <w:bookmarkEnd w:id="29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The French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Republic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contends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part,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Court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should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dismiss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action.</w:t>
      </w:r>
    </w:p>
    <w:p w:rsidR="00F26F58" w:rsidRPr="00F26F58" w:rsidRDefault="00F26F58" w:rsidP="00F26F58">
      <w:pPr>
        <w:spacing w:before="480" w:after="24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lastRenderedPageBreak/>
        <w:t> Law</w:t>
      </w:r>
    </w:p>
    <w:p w:rsidR="00F26F58" w:rsidRPr="00F26F58" w:rsidRDefault="00F26F58" w:rsidP="00F26F58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 </w:t>
      </w:r>
      <w:r w:rsidRPr="00F26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LU" w:eastAsia="it-IT"/>
        </w:rPr>
        <w:t xml:space="preserve">The application for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LU" w:eastAsia="it-IT"/>
        </w:rPr>
        <w:t>annulment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LU" w:eastAsia="it-IT"/>
        </w:rPr>
        <w:t xml:space="preserve"> of the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LU" w:eastAsia="it-IT"/>
        </w:rPr>
        <w:t>contested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LU" w:eastAsia="it-IT"/>
        </w:rPr>
        <w:t>decision</w:t>
      </w:r>
      <w:proofErr w:type="spellEnd"/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30" w:name="point29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29</w:t>
      </w:r>
      <w:bookmarkEnd w:id="30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relies 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three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pleas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law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31" w:name="point30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30</w:t>
      </w:r>
      <w:bookmarkEnd w:id="31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By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first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plea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submits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adopting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contested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decision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without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explicitly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excluding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inclusion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in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substances, ECHA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infringed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Article 2(8)(b)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1907/2006. The second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plea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alleges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breach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principle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proportionality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By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third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plea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complains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ECHA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committed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manifest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error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assessment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failing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take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consideration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information on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A.</w:t>
      </w:r>
    </w:p>
    <w:p w:rsidR="00F26F58" w:rsidRPr="00F26F58" w:rsidRDefault="00F26F58" w:rsidP="00F26F58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First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plea</w:t>
      </w:r>
      <w:proofErr w:type="spellEnd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law</w:t>
      </w:r>
      <w:proofErr w:type="spellEnd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alleging</w:t>
      </w:r>
      <w:proofErr w:type="spellEnd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infringement</w:t>
      </w:r>
      <w:proofErr w:type="spellEnd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 of Article 2(8)(b) of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 No 1907/2006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32" w:name="point31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31</w:t>
      </w:r>
      <w:bookmarkEnd w:id="32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By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first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plea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submits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by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identifying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as a substance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very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high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all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say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explicitly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excluding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inclusion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in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substances, ECHA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infringed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Article 2(8)(b)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33" w:name="point32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32</w:t>
      </w:r>
      <w:bookmarkEnd w:id="33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In the first place,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according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European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Union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mainly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an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isolated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the production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other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substances.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Isolated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are exempt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procedure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the identification of substances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very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high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pursuant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Articles 57 and 59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34" w:name="point33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33</w:t>
      </w:r>
      <w:bookmarkEnd w:id="34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First,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submits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according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unambiguous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wording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Article 2(8)(b)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isolated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are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exempted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Title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VII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entirety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without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any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exception, and,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therefore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application of Articles 57 and 59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found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under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Title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VII.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wording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Article 2(8)(b)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sharp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contrast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wording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particular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of Article 2(8)(a)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exempts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Chapter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1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Title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II ‘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exception of Articles 8 and 9’.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35" w:name="point34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34</w:t>
      </w:r>
      <w:bookmarkEnd w:id="35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Secondly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heading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Article 57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‘Substances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included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Annex XIV’, shows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inclusion of a substance in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a self-standing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procedure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but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only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first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step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inclusion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substance in Annex XIV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cannot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separated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procedure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nor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construed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intended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achieve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independent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objectives. That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assessment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supported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wording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Article 59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specifies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article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‘for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purpose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identifying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substances meeting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criteria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referred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in Article 57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establishing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eventual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inclusion in Annex XIV’.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submission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use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word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‘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eventual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’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indicates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inclusion of a substance in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will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lead, at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some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point,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inclusion in Annex XIV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1907/2006.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 do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fall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within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scope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authorisation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procedure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also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do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fall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within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scope of the stages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constitute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procedure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referred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in Articles 57 and 59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36" w:name="point35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35</w:t>
      </w:r>
      <w:bookmarkEnd w:id="36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Thirdly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series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provisions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illustrate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context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scheme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evaluating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substances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authorising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substances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established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substances have a ‘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specific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legal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status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’.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regard,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are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specific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category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namely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‘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’,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means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moreover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lastRenderedPageBreak/>
        <w:t xml:space="preserve">provisions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referring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‘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’ must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understood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relating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‘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uses’. The ‘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special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nature’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recognised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recital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41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follows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implicitly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but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necessarily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requirements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relating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registration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substances, as laid down in Articles 17 to 19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37" w:name="point36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36</w:t>
      </w:r>
      <w:bookmarkEnd w:id="37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According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legislature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had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considered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exemption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Title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VII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entirety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fell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short of a high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level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protection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because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could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identified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accordance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Article 59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would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have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correction to the exemption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referred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in Article 2(8)(b)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similar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constituted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reference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‘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strictly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controlled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conditions’ in Article 17(3) and Article 18(4)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By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applying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correction,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legislature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clearly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intended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submission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all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exempt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Title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VII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entirety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 exceptions 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special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conditions.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38" w:name="point37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37</w:t>
      </w:r>
      <w:bookmarkEnd w:id="38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Fourthly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on-site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isolated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under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strictly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controlled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conditions are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also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exempt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substance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evaluation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under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Article 49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procedure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request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further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information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where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are grounds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considering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given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substance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presents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risk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human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health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or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environment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context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second sentence of Article 49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provides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where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competent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Member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State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considers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use of an on-site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isolated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gives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rise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risk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equivalent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level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arising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use of substances meeting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criteria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Article 57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may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require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registrant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submit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further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information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directly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related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risk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identified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examine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any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information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submitted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and, if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necessary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recommend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any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appropriate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risk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reduction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measures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address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risks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identified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relation to the site in question.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submission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general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risk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management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measures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laid down by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under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authorisation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were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Member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State-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specific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provision for on-site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isolated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would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rendered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meaningless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39" w:name="point38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38</w:t>
      </w:r>
      <w:bookmarkEnd w:id="39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In the second place,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according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various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guides and guidance documents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drafted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ECHA,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agency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itself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recognises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does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take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account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do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fall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within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scope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authorisation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where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recommends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inclusion of substances in Annex XIV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say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when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establishes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order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priority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substances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included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view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their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inclusion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authorisation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second stage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authorisation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procedure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documents, ECHA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recognises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 are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subject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authorisation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requirement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where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substance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included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Annex XIV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third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stage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authorisation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procedure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40" w:name="point39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39</w:t>
      </w:r>
      <w:bookmarkEnd w:id="40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third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place,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submits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comments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 the information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obtained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during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public consultation,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referred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in Article 64(2)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competent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French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itself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acknowledged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‘a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monomer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considered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an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cannot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subject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authorisation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under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[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1907/2006]’.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41" w:name="point40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40</w:t>
      </w:r>
      <w:bookmarkEnd w:id="41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fourth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place,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points out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inclusion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in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 triggers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significant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legal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obligations for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suppliers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substance.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only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suppliers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required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update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their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safety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data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sheet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in accordance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Article 31(9)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but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also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communicate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their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customers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and, at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their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request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consumers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information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concentration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their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lastRenderedPageBreak/>
        <w:t>products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to enable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customers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consumers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assess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suppliers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’ compliance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notification and information obligations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under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Article 33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1907/2006. In addition,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suppliers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must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notify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ECHA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present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articles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amounts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above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concentration and tonnage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requirements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Article 7(2)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inform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next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actor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supply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chain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where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change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applicable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risk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management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measures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pursuant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Article 34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42" w:name="point41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41</w:t>
      </w:r>
      <w:bookmarkEnd w:id="42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Following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contested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decision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any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undertaking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supplying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will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subject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abovementioned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obligations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even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though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submission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first,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will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considered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ECHA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when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assesses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degree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priority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given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view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inclusion in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 and,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secondly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undertaking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will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have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an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authorisation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 once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included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Annex XIV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43" w:name="point42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42</w:t>
      </w:r>
      <w:bookmarkEnd w:id="43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ECHA,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supported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the French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Republic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ClientEarth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disputes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arguments.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44" w:name="point43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43</w:t>
      </w:r>
      <w:bookmarkEnd w:id="44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As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preliminary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point,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should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observed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common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ground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between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parties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at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present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European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Union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mainly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an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More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specifically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when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manufacture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other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substances,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polymers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meets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definition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an ‘on-site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isolated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’,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within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meaning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Article 3(15)(b)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1907/2006.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clear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only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all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written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pleadings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but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also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information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provided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at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hearing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criticises ECHA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having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made an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error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only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far as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contested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decision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relates to the use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as an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On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other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hand, none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arguments relate to non-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substance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European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Union.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45" w:name="point44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44</w:t>
      </w:r>
      <w:bookmarkEnd w:id="45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In the first place,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should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noted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contrary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claims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despite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may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inferred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reading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wording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Article 2(8)(b)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a substance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an on-site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isolated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or as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transported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isolated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automatically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exempted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all the provisions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Title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VII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1907/2006.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substance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does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therefore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escape the identification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procedure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provided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in Article 59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46" w:name="point45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45</w:t>
      </w:r>
      <w:bookmarkEnd w:id="46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It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follows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62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judgment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25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October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2017,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PPG and SNF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ECHA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(C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noBreakHyphen/>
        <w:t xml:space="preserve">650/15 P, </w:t>
      </w:r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EU:</w:t>
      </w:r>
      <w:proofErr w:type="gram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C:2017:802),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exemption laid down in Article 2(8)(b)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only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authorisation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procedure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laid down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Chapters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 and 3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Title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VII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By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contrast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held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63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judgment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Article 2(8)(b)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does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preclude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substance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capable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identified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very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high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 the basis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criteria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laid down in Article 57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even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though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merely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an on-site 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transported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isolated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47" w:name="point46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46</w:t>
      </w:r>
      <w:bookmarkEnd w:id="47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In the light of the Court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Justice’s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interpretation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Article 2(8)(b)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judgment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25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October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2017,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PPG and SNF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ECHA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(C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noBreakHyphen/>
        <w:t xml:space="preserve">650/15 P, </w:t>
      </w:r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EU:</w:t>
      </w:r>
      <w:proofErr w:type="gram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C:2017:802),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should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concluded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present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case, ECHA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correctly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Article 59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the basis for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contested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decision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48" w:name="point47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47</w:t>
      </w:r>
      <w:bookmarkEnd w:id="48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In the second place,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regard to the question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whether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as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submits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31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above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), ECHA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was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required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insert, in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substances, an explicit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reference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fact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were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covered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the inclusion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should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noted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neither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Article 59(1)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nor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any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other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provision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requires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ECHA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way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lastRenderedPageBreak/>
        <w:t xml:space="preserve">In reality,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apparent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79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judgment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25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October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2017,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PPG and SNF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ECHA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(C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noBreakHyphen/>
        <w:t xml:space="preserve">650/15 P, EU:C:2017:802),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accompanying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inclusion of a substance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 for future inclusion in Annex XIV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statement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listing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does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affect the uses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exempted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under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Article 2(8)(b)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would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serve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only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reiterate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already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derived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49" w:name="point48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48</w:t>
      </w:r>
      <w:bookmarkEnd w:id="49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In the light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foregoing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all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arguments,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referred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32 to 34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above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must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rejected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arguments,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based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wording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various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provisions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are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intended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substantiate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argument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in essence, Article 2(8)(b)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precludes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application of Article 59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regard to a substance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an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whereas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Court of Justice has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clearly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interpreted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Article 2(8)(b)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contrary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50" w:name="point49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49</w:t>
      </w:r>
      <w:bookmarkEnd w:id="50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third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place,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arguments,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other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refer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wording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various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provisions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must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also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rejected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reasons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set out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below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51" w:name="point50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50</w:t>
      </w:r>
      <w:bookmarkEnd w:id="51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First, the argument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reduced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registration conditions for on-site 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transported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isolated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as laid down in Article 17(3) and Article 18(4)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must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rejected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35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above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).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52" w:name="point51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51</w:t>
      </w:r>
      <w:bookmarkEnd w:id="52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That argument,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seeks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in essence,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demonstrate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isolated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benefit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special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regime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was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previously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put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forward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case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gave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rise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judgment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25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October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2017,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PPG and SNF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ECHA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(C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noBreakHyphen/>
        <w:t xml:space="preserve">650/15 P, </w:t>
      </w:r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EU:</w:t>
      </w:r>
      <w:proofErr w:type="gram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C:2017:802,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27). The Court of Justice,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therefore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took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account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fact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as regards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some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 of substances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certain substances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may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benefit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reduced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registration conditions,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referred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in Article 17(3) and Article 18(4)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1907/2006.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However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does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lead to an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interpretation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Article 2(8)(b)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differs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referred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45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above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53" w:name="point52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52</w:t>
      </w:r>
      <w:bookmarkEnd w:id="53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Furthermore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argument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referred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35 and 50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above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disregards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purpose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substances.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follows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combined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reading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Article 59(1)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recital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56 and Article 33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one of the objectives of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establishment of information sharing obligations in respect of substances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very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high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within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supply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chain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consumers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The identification of a substance in accordance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Article 59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serves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improve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information for the public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professionals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risks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dangers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incurred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Consequently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identification must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regarded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means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enhancing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protection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human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health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environment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judgment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7 March 2013,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Rütgers</w:t>
      </w:r>
      <w:proofErr w:type="spellEnd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 Germany and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Others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ECHA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, T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noBreakHyphen/>
        <w:t xml:space="preserve">96/10, </w:t>
      </w:r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EU:T</w:t>
      </w:r>
      <w:proofErr w:type="gram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:2013:109,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137).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54" w:name="point53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53</w:t>
      </w:r>
      <w:bookmarkEnd w:id="54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contested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decision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consistent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objective of sharing information on substances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very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high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within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supply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chain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consumers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fact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certain substances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very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high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may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benefit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special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conditions for registration laid down in Article 17(3) and Article 18(4)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does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call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question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need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subject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substances to the information-sharing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regime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referred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to, inter alia, in Article 33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55" w:name="point54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54</w:t>
      </w:r>
      <w:bookmarkEnd w:id="55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Secondly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same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reasons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argument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intended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show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on-site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isolated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have a ‘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special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nature’, 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even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‘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specific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legal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status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’,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because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existence 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lastRenderedPageBreak/>
        <w:t xml:space="preserve">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reduced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conditions for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assessment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substance,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stemming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Article 49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(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37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above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), must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rejected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56" w:name="point55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55</w:t>
      </w:r>
      <w:bookmarkEnd w:id="56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Thirdly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arguments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interpretation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provisions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drawn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certain ECHA guides and guidance documents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also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certain documents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French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competent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38 and 39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above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), must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rejected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legal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opinions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may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derived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documents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ECHA and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competent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French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regard to the provisions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cannot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prevail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over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interpretation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Article 2(8)(b)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given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the Court of Justice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judgment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25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October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2017,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PPG and SNF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ECHA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(C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noBreakHyphen/>
        <w:t xml:space="preserve">650/15 P, </w:t>
      </w:r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EU:</w:t>
      </w:r>
      <w:proofErr w:type="gram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C:2017:802).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57" w:name="point56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56</w:t>
      </w:r>
      <w:bookmarkEnd w:id="57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Fourthly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lastly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argument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inclusion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in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 ‘in respect of all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uses’,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including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uses, triggers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significant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legal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obligations for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suppliers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substance,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although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inclusion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effective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since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cannot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subject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an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authorisation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under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Article 60(2) or (4)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(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40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above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), must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also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rejected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Nor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does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argument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take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account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objective of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connection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establishment of information-sharing obligations in respect of substances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very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high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referred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52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above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58" w:name="point57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57</w:t>
      </w:r>
      <w:bookmarkEnd w:id="58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circumstances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first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plea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law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must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rejected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unfounded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The second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plea</w:t>
      </w:r>
      <w:proofErr w:type="spellEnd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law</w:t>
      </w:r>
      <w:proofErr w:type="spellEnd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alleging</w:t>
      </w:r>
      <w:proofErr w:type="spellEnd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breach</w:t>
      </w:r>
      <w:proofErr w:type="spellEnd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 of the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principle</w:t>
      </w:r>
      <w:proofErr w:type="spellEnd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proportionality</w:t>
      </w:r>
      <w:proofErr w:type="spellEnd"/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59" w:name="point58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58</w:t>
      </w:r>
      <w:bookmarkEnd w:id="59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By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second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plea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complains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ECHA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breached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principle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proportionality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60" w:name="point59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59</w:t>
      </w:r>
      <w:bookmarkEnd w:id="60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In the first place,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according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difficulties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caused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contested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decision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disproportionate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declared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aims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The inclusion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in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including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respect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necessary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achieve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objectives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pursued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since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view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will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play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role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inclusion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substance in Annex XIV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61" w:name="point60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60</w:t>
      </w:r>
      <w:bookmarkEnd w:id="61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In the second place,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according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primarily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an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an inclusion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substance in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does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expressly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exclude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neither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necessary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nor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appropriate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the least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onerous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measure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regard,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refers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‘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special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nature’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follows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recital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41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1907/2006. In the light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wording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provision,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should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concluded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legislature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took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view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isolated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were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substances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very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high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should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thus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exempted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authorisation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procedure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entirety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Taking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account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legislature’s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intentions in the light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both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Title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VII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relating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authorisation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the provisions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relating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exemptions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granted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must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concluded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inclusion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 of a substance at the time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inclusion in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appropriate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62" w:name="point61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61</w:t>
      </w:r>
      <w:bookmarkEnd w:id="62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ECHA,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supported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the French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Republic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ClientEarth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disputes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arguments.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63" w:name="point62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lastRenderedPageBreak/>
        <w:t>62</w:t>
      </w:r>
      <w:bookmarkEnd w:id="63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It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recalled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first of all,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principle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proportionality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one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general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principles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EU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law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set out, inter alia, in Article 5(4) TEU,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requires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according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settled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case-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law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measures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adopted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the institutions do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exceed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limits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appropriate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necessary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order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attain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aim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pursued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where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choice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between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several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appropriate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measures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recourse must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had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least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onerous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judgment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21 July 2011,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Etimine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, C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noBreakHyphen/>
        <w:t xml:space="preserve">15/10, EU:C:2011:504,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124 and the case-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law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cited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).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64" w:name="point63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63</w:t>
      </w:r>
      <w:bookmarkEnd w:id="64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In the first place, as regards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necessity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appropriateness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contested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decision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itself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59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above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),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must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noted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does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indicate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clearly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specifically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difficulties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other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resulting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legal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obligations,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namely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inter alia,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updating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safety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data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sheet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provided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in Article 31(9)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and the communication of information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substance in question, in accordance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Article 34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65" w:name="point64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64</w:t>
      </w:r>
      <w:bookmarkEnd w:id="65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far as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refers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in an abstract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general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manner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difficulties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suppliers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resulting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following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adoption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contested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decision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 application of Article 31(9) and Article 34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must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pointed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out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Court of Justice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held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62 and 63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judgment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25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October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2017,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PPG and SNF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ECHA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(C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noBreakHyphen/>
        <w:t xml:space="preserve">650/15 P, EU:C:2017:802),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substance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an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was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exempt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identification as a substance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very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high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accordance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procedure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referred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in Article 59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1907/2006. That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case,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since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objective of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sharing of information on substances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very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high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within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supply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chain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consumers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prevails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over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difficulties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resulting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inter alia,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 application of Article 31(9) and Article 34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66" w:name="point65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65</w:t>
      </w:r>
      <w:bookmarkEnd w:id="66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far as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doubts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proportionality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contested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decision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because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 do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play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role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inclusion of a substance in Annex XIV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(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59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above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),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should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recalled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contested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decision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intended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achieve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objective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connection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sharing of information on substances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within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supply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chain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52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above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).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legal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effects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contested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decision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do not go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beyond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appropriate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necessary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achieve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aim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67" w:name="point66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66</w:t>
      </w:r>
      <w:bookmarkEnd w:id="67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In the second place, as regards the argument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principle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proportionality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has been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breached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because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reference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in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substances,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 of a substance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capable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both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non-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 (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60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above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),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should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observed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argument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was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also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raised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case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giving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rise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judgment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25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October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2017,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 PPG and SNF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ECHA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(C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noBreakHyphen/>
        <w:t xml:space="preserve">650/15 P, EU:C:2017:802).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79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judgment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Court of Justice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stated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measure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‘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accompanying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inclusion of a substance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 for future inclusion in Annex XIV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statement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listing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does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affect the uses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exempted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under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Article 2(8)(b)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’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was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irrelevant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purposes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applying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principle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proportionality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68" w:name="point67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67</w:t>
      </w:r>
      <w:bookmarkEnd w:id="68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In the light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foregoing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all the arguments put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forward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support of the second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plea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must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rejected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69" w:name="point68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68</w:t>
      </w:r>
      <w:bookmarkEnd w:id="69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Moreover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should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noted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ClientEarth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correctly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submitted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statement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inclusion of a substance in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does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sought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could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give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rise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confusion as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whether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obligations 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lastRenderedPageBreak/>
        <w:t xml:space="preserve">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provide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information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resulting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inclusion in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also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case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70" w:name="point69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69</w:t>
      </w:r>
      <w:bookmarkEnd w:id="70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view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foregoing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second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plea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law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must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rejected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unfounded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The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third</w:t>
      </w:r>
      <w:proofErr w:type="spellEnd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plea</w:t>
      </w:r>
      <w:proofErr w:type="spellEnd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law</w:t>
      </w:r>
      <w:proofErr w:type="spellEnd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alleging</w:t>
      </w:r>
      <w:proofErr w:type="spellEnd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manifest</w:t>
      </w:r>
      <w:proofErr w:type="spellEnd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error</w:t>
      </w:r>
      <w:proofErr w:type="spellEnd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assessment</w:t>
      </w:r>
      <w:proofErr w:type="spellEnd"/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71" w:name="point70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70</w:t>
      </w:r>
      <w:bookmarkEnd w:id="71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By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third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plea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law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complains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ECHA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committed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manifest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error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assessment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failing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take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consideration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information on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72" w:name="point71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71</w:t>
      </w:r>
      <w:bookmarkEnd w:id="72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According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ECHA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required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examine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carefully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impartially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all the relevant aspects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individual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case. In addition,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42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judgment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15 March 2017,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Hitachi Chemical Europe and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Polynt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ECHA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, (C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noBreakHyphen/>
        <w:t xml:space="preserve">324/15 P, </w:t>
      </w:r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EU:</w:t>
      </w:r>
      <w:proofErr w:type="gram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C:2017:208), the Court of Justice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held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information on uses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exposure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required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context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identification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procedure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under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Annex XV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1907/2006.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contested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decision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ECHA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did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take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account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information made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available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 the uses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as an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According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information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included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dossier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submitted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the French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competent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accordance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Annex XV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served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the basis for the adoption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contested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decision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Annex XV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does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restrict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information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has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appear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dossier to information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relating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intrinsic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properties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substance.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submission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if ECHA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had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assessed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information on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would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have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had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conclude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substance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could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included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 or, at least,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could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only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included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 express exclusion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73" w:name="point72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72</w:t>
      </w:r>
      <w:bookmarkEnd w:id="73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ECHA,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supported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the French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Republic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ClientEarth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disputes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arguments.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74" w:name="point73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73</w:t>
      </w:r>
      <w:bookmarkEnd w:id="74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As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preliminary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point,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must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stated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at the time of the adoption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contested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decision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ECHA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was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actually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aware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fact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could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either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an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or for non-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purposes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It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clear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Part II, point 9, of the dossier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drawn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up in accordance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Annex XV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submitted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the French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competent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had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been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brought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attention of ECHA by the French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competent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authority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75" w:name="point74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74</w:t>
      </w:r>
      <w:bookmarkEnd w:id="75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However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ECHA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cannot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criticised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any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manifest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error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assessment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regard, for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reasons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set out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below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76" w:name="point75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75</w:t>
      </w:r>
      <w:bookmarkEnd w:id="76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follows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essence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judgment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25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October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2017,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PPG and SNF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ECHA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(C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noBreakHyphen/>
        <w:t xml:space="preserve">650/15 P, </w:t>
      </w:r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EU:</w:t>
      </w:r>
      <w:proofErr w:type="gram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C:2017:802), if the conditions for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procedure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referred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in Article 59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are met, a substance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also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an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identified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ECHA as a substance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very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high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identification and,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therefore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inclusion of a substance in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 are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carried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out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solely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account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intrinsic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properties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a substance and not 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account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uses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substance.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77" w:name="point76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76</w:t>
      </w:r>
      <w:bookmarkEnd w:id="77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It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true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follows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44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judgment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15 March 2017,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Hitachi Chemical Europe and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Polynt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 ECHA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(C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noBreakHyphen/>
        <w:t xml:space="preserve">324/15 P, EU:C:2017:208), as regards a substance meeting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criteria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set out in Article 57(f)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wrong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consider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provision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excludes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principle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any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consideration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data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other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relating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hazards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arising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intrinsic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properties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substances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apparent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lastRenderedPageBreak/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40 and 44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judgment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Article 57(f)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does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prohibit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taking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consideration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data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other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relating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hazards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arising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intrinsic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properties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substances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78" w:name="point77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77</w:t>
      </w:r>
      <w:bookmarkEnd w:id="78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However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first,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must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pointed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out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present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case,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Bisphenol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was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included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candidate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list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substances 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account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intrinsic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properties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</w:t>
      </w:r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</w:t>
      </w:r>
      <w:proofErr w:type="gram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substance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toxic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reproduction,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within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meaning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Article 57(c)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and not 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account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intrinsic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properties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referred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in Article 57(f)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7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above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).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79" w:name="point78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78</w:t>
      </w:r>
      <w:bookmarkEnd w:id="79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The clarification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provided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the Court of Justice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40 and 44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judgment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15 March 2017,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Hitachi Chemical Europe and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Polynt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ECHA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(C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noBreakHyphen/>
        <w:t xml:space="preserve">324/15 P, </w:t>
      </w:r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EU:</w:t>
      </w:r>
      <w:proofErr w:type="gram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C:2017:208)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interpretation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concept of ‘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’,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only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Article 57(f)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and not in Article 57(c)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That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also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apparent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32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judgment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interpretation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given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the Court of Justice of Article 57(f)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as set out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40 and 44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judgment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15 March 2017,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Hitachi Chemical Europe and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Polynt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ECHA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(C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noBreakHyphen/>
        <w:t xml:space="preserve">324/15 P, </w:t>
      </w:r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EU:</w:t>
      </w:r>
      <w:proofErr w:type="gram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C:2017:208), has no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bearing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interpretation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Article 57(c)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at issue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present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case.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80" w:name="point79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79</w:t>
      </w:r>
      <w:bookmarkEnd w:id="80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Secondly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contrary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suggests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judgment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15 March 2017,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 xml:space="preserve">Hitachi Chemical Europe and </w:t>
      </w:r>
      <w:proofErr w:type="spellStart"/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Polynt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ECHA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(C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noBreakHyphen/>
        <w:t xml:space="preserve">324/15 P, EU:C:2017:208),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substance meeting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criteria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set out in Article 57(f)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the Court of Justice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did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conclude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all the information on a substance,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other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relating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intrinsic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properties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had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taken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account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during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assessment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provided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in Article 57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1907/2006. On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contrary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clear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wording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the Court of Justice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ECHA has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discretion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but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obliged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take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into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account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information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other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intrinsic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properties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81" w:name="point80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80</w:t>
      </w:r>
      <w:bookmarkEnd w:id="81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     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Thirdly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perfectly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clear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paragraph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72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judgment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25 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October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2017,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PPG and SNF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v </w:t>
      </w: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ECHA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(C</w:t>
      </w: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noBreakHyphen/>
        <w:t xml:space="preserve">650/15 P, EU:C:2017:802)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use of a substance as an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intermediate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relevant for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purposes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identifying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a substance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very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high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meets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criteria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set out in Article 57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Regulation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 1907/2006,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since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information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relating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use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does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concern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intrinsic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properties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substance.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82" w:name="point81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81</w:t>
      </w:r>
      <w:bookmarkEnd w:id="82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In light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foregoing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third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plea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law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must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rejected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unfounded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i/>
          <w:iCs/>
          <w:sz w:val="24"/>
          <w:szCs w:val="24"/>
          <w:lang w:val="fr-LU" w:eastAsia="it-IT"/>
        </w:rPr>
        <w:t> </w:t>
      </w:r>
      <w:r w:rsidRPr="00F26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LU" w:eastAsia="it-IT"/>
        </w:rPr>
        <w:t xml:space="preserve">The application to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LU" w:eastAsia="it-IT"/>
        </w:rPr>
        <w:t>take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LU" w:eastAsia="it-IT"/>
        </w:rPr>
        <w:t>such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LU" w:eastAsia="it-IT"/>
        </w:rPr>
        <w:t>further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LU" w:eastAsia="it-IT"/>
        </w:rPr>
        <w:t xml:space="preserve"> or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LU" w:eastAsia="it-IT"/>
        </w:rPr>
        <w:t>other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LU" w:eastAsia="it-IT"/>
        </w:rPr>
        <w:t>measure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LU" w:eastAsia="it-IT"/>
        </w:rPr>
        <w:t xml:space="preserve"> as justice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LU" w:eastAsia="it-IT"/>
        </w:rPr>
        <w:t>may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LU" w:eastAsia="it-IT"/>
        </w:rPr>
        <w:t>require</w:t>
      </w:r>
      <w:proofErr w:type="spellEnd"/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83" w:name="point82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82</w:t>
      </w:r>
      <w:bookmarkEnd w:id="83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present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case,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apart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from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concise nature of the application for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further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other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measure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as justice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may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require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does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not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give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any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indication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any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measures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might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assistance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resolving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dispute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before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Court or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any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reasoning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the application in question,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must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observed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that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information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contained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the file and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explanations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given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at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hearing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were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sufficient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allow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Court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give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ruling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since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has been able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give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proper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ruling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on the basis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forms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order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sought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pleas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law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the arguments put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forward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during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proceedings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in the light of the documents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lodged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the parties.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Accordingly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abovementioned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application must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dismissed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480" w:after="24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 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Costs</w:t>
      </w:r>
      <w:proofErr w:type="spellEnd"/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84" w:name="point83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lastRenderedPageBreak/>
        <w:t>83</w:t>
      </w:r>
      <w:bookmarkEnd w:id="84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      Under Article 134(1) of the Rules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Procedure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unsuccessful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party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ordered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costs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have been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successful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party’s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pleadings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present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case, ECHA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ClientEarth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have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for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ordered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costs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present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proceedings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.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Since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applicant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has been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unsuccessful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must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ordered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bear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own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costs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and to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pay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ECHA and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ClientEarth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in accordance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with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form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of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order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sought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by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parties.</w:t>
      </w:r>
    </w:p>
    <w:p w:rsidR="00F26F58" w:rsidRPr="00F26F58" w:rsidRDefault="00F26F58" w:rsidP="00F26F58">
      <w:pPr>
        <w:spacing w:before="100" w:beforeAutospacing="1" w:after="240" w:line="240" w:lineRule="auto"/>
        <w:ind w:left="567" w:hanging="539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bookmarkStart w:id="85" w:name="point84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>84</w:t>
      </w:r>
      <w:bookmarkEnd w:id="85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  In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>accordance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with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>Article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138(1) of the Rules of Procedure,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>Member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States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>which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>have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the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>proceedings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are to bear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>their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>own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costs.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Accordingly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, the French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Republic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must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bear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own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costs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On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those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grounds,</w:t>
      </w:r>
    </w:p>
    <w:p w:rsidR="00F26F58" w:rsidRPr="00F26F58" w:rsidRDefault="00F26F58" w:rsidP="00F26F58">
      <w:pPr>
        <w:spacing w:after="24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THE GENERAL COURT (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Fifth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Chamber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),</w:t>
      </w:r>
    </w:p>
    <w:p w:rsidR="00F26F58" w:rsidRPr="00F26F58" w:rsidRDefault="00F26F58" w:rsidP="00F26F58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proofErr w:type="spellStart"/>
      <w:proofErr w:type="gram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hereby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:</w:t>
      </w:r>
      <w:proofErr w:type="gramEnd"/>
    </w:p>
    <w:p w:rsidR="00F26F58" w:rsidRPr="00F26F58" w:rsidRDefault="00F26F58" w:rsidP="00F26F58">
      <w:pPr>
        <w:spacing w:before="100" w:beforeAutospacing="1" w:after="24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1.      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Dismisses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 xml:space="preserve"> the </w:t>
      </w:r>
      <w:proofErr w:type="gram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action;</w:t>
      </w:r>
      <w:proofErr w:type="gramEnd"/>
    </w:p>
    <w:p w:rsidR="00F26F58" w:rsidRPr="00F26F58" w:rsidRDefault="00F26F58" w:rsidP="00F26F58">
      <w:pPr>
        <w:spacing w:before="100" w:beforeAutospacing="1" w:after="24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2.      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Orders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PlasticsEurope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bear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own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costs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 xml:space="preserve"> and to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pay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 xml:space="preserve"> the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costs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incurred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 xml:space="preserve"> by the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European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 xml:space="preserve"> Chemicals Agency (ECHA) and </w:t>
      </w:r>
      <w:proofErr w:type="spellStart"/>
      <w:proofErr w:type="gram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ClientEarth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;</w:t>
      </w:r>
      <w:proofErr w:type="gramEnd"/>
    </w:p>
    <w:p w:rsidR="00F26F58" w:rsidRPr="00F26F58" w:rsidRDefault="00F26F58" w:rsidP="00F26F58">
      <w:pPr>
        <w:spacing w:before="100" w:beforeAutospacing="1" w:after="24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</w:pPr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3.      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Orders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 xml:space="preserve"> the French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Republic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 xml:space="preserve"> to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bear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its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own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 xml:space="preserve"> </w:t>
      </w:r>
      <w:proofErr w:type="spellStart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costs</w:t>
      </w:r>
      <w:proofErr w:type="spellEnd"/>
      <w:r w:rsidRPr="00F26F58">
        <w:rPr>
          <w:rFonts w:ascii="Times New Roman" w:eastAsia="Times New Roman" w:hAnsi="Times New Roman" w:cs="Times New Roman"/>
          <w:b/>
          <w:bCs/>
          <w:sz w:val="24"/>
          <w:szCs w:val="24"/>
          <w:lang w:val="fr-LU" w:eastAsia="it-IT"/>
        </w:rPr>
        <w:t>.</w:t>
      </w:r>
    </w:p>
    <w:p w:rsidR="00F26F58" w:rsidRPr="00F26F58" w:rsidRDefault="00F26F58" w:rsidP="00F26F58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3203"/>
        <w:gridCol w:w="3218"/>
      </w:tblGrid>
      <w:tr w:rsidR="00F26F58" w:rsidRPr="00F26F58" w:rsidTr="00F26F58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F26F58" w:rsidRPr="00F26F58" w:rsidRDefault="00F26F58" w:rsidP="00F2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F26F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Gratsias</w:t>
            </w:r>
            <w:proofErr w:type="spellEnd"/>
          </w:p>
        </w:tc>
        <w:tc>
          <w:tcPr>
            <w:tcW w:w="1650" w:type="pct"/>
            <w:vAlign w:val="center"/>
            <w:hideMark/>
          </w:tcPr>
          <w:p w:rsidR="00F26F58" w:rsidRPr="00F26F58" w:rsidRDefault="00F26F58" w:rsidP="00F26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F26F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Labucka</w:t>
            </w:r>
            <w:proofErr w:type="spellEnd"/>
          </w:p>
        </w:tc>
        <w:tc>
          <w:tcPr>
            <w:tcW w:w="1650" w:type="pct"/>
            <w:vAlign w:val="center"/>
            <w:hideMark/>
          </w:tcPr>
          <w:p w:rsidR="00F26F58" w:rsidRPr="00F26F58" w:rsidRDefault="00F26F58" w:rsidP="00F26F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F26F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Dittrich</w:t>
            </w:r>
            <w:proofErr w:type="spellEnd"/>
          </w:p>
        </w:tc>
      </w:tr>
    </w:tbl>
    <w:p w:rsidR="00F26F58" w:rsidRPr="00F26F58" w:rsidRDefault="00F26F58" w:rsidP="00F26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  <w:proofErr w:type="spellStart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>Delivered</w:t>
      </w:r>
      <w:proofErr w:type="spellEnd"/>
      <w:r w:rsidRPr="00F26F58"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  <w:t xml:space="preserve"> in open court in Luxembourg on 11 July 2019.</w:t>
      </w:r>
    </w:p>
    <w:p w:rsidR="00F26F58" w:rsidRPr="00F26F58" w:rsidRDefault="00F26F58" w:rsidP="00F26F58">
      <w:pPr>
        <w:spacing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fr-LU"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3203"/>
        <w:gridCol w:w="3218"/>
      </w:tblGrid>
      <w:tr w:rsidR="00F26F58" w:rsidRPr="00F26F58" w:rsidTr="00F26F58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F26F58" w:rsidRPr="00F26F58" w:rsidRDefault="00F26F58" w:rsidP="00F26F58">
            <w:pPr>
              <w:spacing w:after="120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6F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E. </w:t>
            </w:r>
            <w:proofErr w:type="spellStart"/>
            <w:r w:rsidRPr="00F26F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Coulon</w:t>
            </w:r>
            <w:proofErr w:type="spellEnd"/>
          </w:p>
        </w:tc>
        <w:tc>
          <w:tcPr>
            <w:tcW w:w="1650" w:type="pct"/>
            <w:vAlign w:val="center"/>
            <w:hideMark/>
          </w:tcPr>
          <w:p w:rsidR="00F26F58" w:rsidRPr="00F26F58" w:rsidRDefault="00F26F58" w:rsidP="00F2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6F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50" w:type="pct"/>
            <w:vAlign w:val="center"/>
            <w:hideMark/>
          </w:tcPr>
          <w:p w:rsidR="00F26F58" w:rsidRPr="00F26F58" w:rsidRDefault="00F26F58" w:rsidP="00F26F58">
            <w:pPr>
              <w:spacing w:after="120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6F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      D. </w:t>
            </w:r>
            <w:proofErr w:type="spellStart"/>
            <w:r w:rsidRPr="00F26F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Gratsias</w:t>
            </w:r>
            <w:proofErr w:type="spellEnd"/>
          </w:p>
        </w:tc>
      </w:tr>
    </w:tbl>
    <w:p w:rsidR="00F26F58" w:rsidRPr="00F26F58" w:rsidRDefault="00F26F58" w:rsidP="00F26F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3203"/>
        <w:gridCol w:w="3218"/>
      </w:tblGrid>
      <w:tr w:rsidR="00F26F58" w:rsidRPr="00F26F58" w:rsidTr="00F26F58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F26F58" w:rsidRPr="00F26F58" w:rsidRDefault="00F26F58" w:rsidP="00F26F58">
            <w:pPr>
              <w:spacing w:after="120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6F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Registrar</w:t>
            </w:r>
          </w:p>
        </w:tc>
        <w:tc>
          <w:tcPr>
            <w:tcW w:w="1650" w:type="pct"/>
            <w:vAlign w:val="center"/>
            <w:hideMark/>
          </w:tcPr>
          <w:p w:rsidR="00F26F58" w:rsidRPr="00F26F58" w:rsidRDefault="00F26F58" w:rsidP="00F2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6F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50" w:type="pct"/>
            <w:vAlign w:val="center"/>
            <w:hideMark/>
          </w:tcPr>
          <w:p w:rsidR="00F26F58" w:rsidRPr="00F26F58" w:rsidRDefault="00F26F58" w:rsidP="00F26F58">
            <w:pPr>
              <w:spacing w:after="120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26F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    </w:t>
            </w:r>
            <w:proofErr w:type="spellStart"/>
            <w:r w:rsidRPr="00F26F5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President</w:t>
            </w:r>
            <w:proofErr w:type="spellEnd"/>
          </w:p>
        </w:tc>
      </w:tr>
    </w:tbl>
    <w:p w:rsidR="00217037" w:rsidRDefault="00217037"/>
    <w:sectPr w:rsidR="002170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58"/>
    <w:rsid w:val="00217037"/>
    <w:rsid w:val="00F2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E00A2-6E38-45E2-AE91-63AB79D2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6212</Words>
  <Characters>35414</Characters>
  <Application>Microsoft Office Word</Application>
  <DocSecurity>0</DocSecurity>
  <Lines>295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Ranieri</dc:creator>
  <cp:keywords/>
  <dc:description/>
  <cp:lastModifiedBy>Annamaria Ranieri</cp:lastModifiedBy>
  <cp:revision>1</cp:revision>
  <dcterms:created xsi:type="dcterms:W3CDTF">2019-07-12T08:41:00Z</dcterms:created>
  <dcterms:modified xsi:type="dcterms:W3CDTF">2019-07-12T08:43:00Z</dcterms:modified>
</cp:coreProperties>
</file>