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EE2" w:rsidRPr="00B0541C" w:rsidRDefault="001871ED" w:rsidP="00C223D4">
      <w:pPr>
        <w:spacing w:after="0" w:line="240" w:lineRule="auto"/>
        <w:jc w:val="both"/>
        <w:rPr>
          <w:sz w:val="20"/>
          <w:szCs w:val="20"/>
        </w:rPr>
      </w:pPr>
      <w:r w:rsidRPr="00B0541C">
        <w:rPr>
          <w:noProof/>
          <w:sz w:val="20"/>
          <w:szCs w:val="20"/>
          <w:lang w:eastAsia="it-IT"/>
        </w:rPr>
        <w:drawing>
          <wp:inline distT="0" distB="0" distL="0" distR="0">
            <wp:extent cx="6120130" cy="1311066"/>
            <wp:effectExtent l="19050" t="0" r="0" b="0"/>
            <wp:docPr id="1" name="Immagine 1" descr="S:\2.SOS UTENTI\ASSOCIAZIONE\LOGO\logo_orizzontale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SOS UTENTI\ASSOCIAZIONE\LOGO\logo_orizzontale_grande.jpg"/>
                    <pic:cNvPicPr>
                      <a:picLocks noChangeAspect="1" noChangeArrowheads="1"/>
                    </pic:cNvPicPr>
                  </pic:nvPicPr>
                  <pic:blipFill>
                    <a:blip r:embed="rId6" cstate="print"/>
                    <a:srcRect/>
                    <a:stretch>
                      <a:fillRect/>
                    </a:stretch>
                  </pic:blipFill>
                  <pic:spPr bwMode="auto">
                    <a:xfrm>
                      <a:off x="0" y="0"/>
                      <a:ext cx="6120130" cy="1311066"/>
                    </a:xfrm>
                    <a:prstGeom prst="rect">
                      <a:avLst/>
                    </a:prstGeom>
                    <a:noFill/>
                    <a:ln w="9525">
                      <a:noFill/>
                      <a:miter lim="800000"/>
                      <a:headEnd/>
                      <a:tailEnd/>
                    </a:ln>
                  </pic:spPr>
                </pic:pic>
              </a:graphicData>
            </a:graphic>
          </wp:inline>
        </w:drawing>
      </w:r>
    </w:p>
    <w:p w:rsidR="001871ED" w:rsidRPr="00CE2283" w:rsidRDefault="001871ED" w:rsidP="00C223D4">
      <w:pPr>
        <w:spacing w:after="0" w:line="240" w:lineRule="auto"/>
        <w:jc w:val="both"/>
        <w:rPr>
          <w:b/>
          <w:color w:val="808080"/>
          <w:sz w:val="20"/>
          <w:szCs w:val="20"/>
        </w:rPr>
      </w:pPr>
      <w:r w:rsidRPr="00CE2283">
        <w:rPr>
          <w:b/>
          <w:color w:val="808080"/>
          <w:sz w:val="20"/>
          <w:szCs w:val="20"/>
        </w:rPr>
        <w:t xml:space="preserve">Sede legale: Via Giovanni XXIII, 188\190 - </w:t>
      </w:r>
      <w:proofErr w:type="gramStart"/>
      <w:r w:rsidRPr="00CE2283">
        <w:rPr>
          <w:b/>
          <w:color w:val="808080"/>
          <w:sz w:val="20"/>
          <w:szCs w:val="20"/>
        </w:rPr>
        <w:t>66026  Ortona</w:t>
      </w:r>
      <w:proofErr w:type="gramEnd"/>
      <w:r w:rsidRPr="00CE2283">
        <w:rPr>
          <w:b/>
          <w:color w:val="808080"/>
          <w:sz w:val="20"/>
          <w:szCs w:val="20"/>
        </w:rPr>
        <w:t xml:space="preserve"> (CH) - C. F. f.  n° 97398710588 - Banca: </w:t>
      </w:r>
      <w:r w:rsidR="00B0541C" w:rsidRPr="00CE2283">
        <w:rPr>
          <w:b/>
          <w:color w:val="808080"/>
          <w:sz w:val="20"/>
          <w:szCs w:val="20"/>
        </w:rPr>
        <w:t>BCC SANGRO TEATINA</w:t>
      </w:r>
      <w:r w:rsidRPr="00CE2283">
        <w:rPr>
          <w:b/>
          <w:color w:val="808080"/>
          <w:sz w:val="20"/>
          <w:szCs w:val="20"/>
        </w:rPr>
        <w:t xml:space="preserve"> - C\</w:t>
      </w:r>
      <w:proofErr w:type="gramStart"/>
      <w:r w:rsidRPr="00CE2283">
        <w:rPr>
          <w:b/>
          <w:color w:val="808080"/>
          <w:sz w:val="20"/>
          <w:szCs w:val="20"/>
        </w:rPr>
        <w:t>C  N</w:t>
      </w:r>
      <w:proofErr w:type="gramEnd"/>
      <w:r w:rsidRPr="00CE2283">
        <w:rPr>
          <w:b/>
          <w:color w:val="808080"/>
          <w:sz w:val="20"/>
          <w:szCs w:val="20"/>
        </w:rPr>
        <w:t xml:space="preserve">° 355167/06;  IBAN  </w:t>
      </w:r>
      <w:r w:rsidR="00CE2283" w:rsidRPr="00CE2283">
        <w:rPr>
          <w:b/>
          <w:sz w:val="20"/>
          <w:szCs w:val="20"/>
        </w:rPr>
        <w:t xml:space="preserve">IT 23 R 08968 68760 000060330626 </w:t>
      </w:r>
      <w:r w:rsidRPr="00CE2283">
        <w:rPr>
          <w:b/>
          <w:color w:val="808080"/>
          <w:sz w:val="20"/>
          <w:szCs w:val="20"/>
        </w:rPr>
        <w:t>-  C\C Postale N° 76883362.</w:t>
      </w:r>
      <w:r w:rsidR="00CE2283" w:rsidRPr="00CE2283">
        <w:rPr>
          <w:b/>
          <w:sz w:val="20"/>
          <w:szCs w:val="20"/>
        </w:rPr>
        <w:t xml:space="preserve"> </w:t>
      </w:r>
      <w:r w:rsidR="00CE2283" w:rsidRPr="00CE2283">
        <w:rPr>
          <w:rStyle w:val="Enfasigrassetto"/>
          <w:b w:val="0"/>
          <w:sz w:val="20"/>
          <w:szCs w:val="20"/>
        </w:rPr>
        <w:t xml:space="preserve">BAN: IT 44 I 07601 03200 </w:t>
      </w:r>
      <w:proofErr w:type="gramStart"/>
      <w:r w:rsidR="00CE2283" w:rsidRPr="00CE2283">
        <w:rPr>
          <w:rStyle w:val="Enfasigrassetto"/>
          <w:b w:val="0"/>
          <w:sz w:val="20"/>
          <w:szCs w:val="20"/>
        </w:rPr>
        <w:t>000076883362</w:t>
      </w:r>
      <w:r w:rsidRPr="00CE2283">
        <w:rPr>
          <w:b/>
          <w:color w:val="808080"/>
          <w:sz w:val="20"/>
          <w:szCs w:val="20"/>
        </w:rPr>
        <w:t xml:space="preserve">  Iscrizione</w:t>
      </w:r>
      <w:proofErr w:type="gramEnd"/>
      <w:r w:rsidRPr="00CE2283">
        <w:rPr>
          <w:b/>
          <w:color w:val="808080"/>
          <w:sz w:val="20"/>
          <w:szCs w:val="20"/>
        </w:rPr>
        <w:t xml:space="preserve"> Registro Persone Giuridiche Prefettura di Roma N° 525/2007</w:t>
      </w:r>
    </w:p>
    <w:p w:rsidR="001871ED" w:rsidRPr="003C6CF7" w:rsidRDefault="001871ED" w:rsidP="00C223D4">
      <w:pPr>
        <w:jc w:val="both"/>
        <w:rPr>
          <w:b/>
          <w:color w:val="808080"/>
          <w:lang w:val="fr-FR"/>
        </w:rPr>
      </w:pPr>
      <w:proofErr w:type="gramStart"/>
      <w:r w:rsidRPr="003C6CF7">
        <w:rPr>
          <w:b/>
          <w:color w:val="808080"/>
          <w:lang w:val="fr-FR"/>
        </w:rPr>
        <w:t>Internet:</w:t>
      </w:r>
      <w:proofErr w:type="gramEnd"/>
      <w:r w:rsidRPr="003C6CF7">
        <w:rPr>
          <w:b/>
          <w:color w:val="993300"/>
          <w:lang w:val="fr-FR"/>
        </w:rPr>
        <w:t xml:space="preserve">  </w:t>
      </w:r>
      <w:r w:rsidRPr="003C6CF7">
        <w:rPr>
          <w:b/>
          <w:color w:val="0000FF"/>
          <w:lang w:val="fr-FR"/>
        </w:rPr>
        <w:t>www.sosutenti.info</w:t>
      </w:r>
      <w:r w:rsidRPr="003C6CF7">
        <w:rPr>
          <w:b/>
          <w:color w:val="993300"/>
        </w:rPr>
        <w:t xml:space="preserve"> </w:t>
      </w:r>
      <w:r w:rsidRPr="003C6CF7">
        <w:rPr>
          <w:b/>
          <w:color w:val="993300"/>
          <w:lang w:val="fr-FR"/>
        </w:rPr>
        <w:t xml:space="preserve">- </w:t>
      </w:r>
      <w:r w:rsidRPr="003C6CF7">
        <w:rPr>
          <w:b/>
          <w:color w:val="666699"/>
          <w:lang w:val="fr-FR"/>
        </w:rPr>
        <w:t>mail:</w:t>
      </w:r>
      <w:r w:rsidRPr="003C6CF7">
        <w:rPr>
          <w:b/>
          <w:color w:val="993300"/>
          <w:lang w:val="fr-FR"/>
        </w:rPr>
        <w:t xml:space="preserve"> </w:t>
      </w:r>
      <w:hyperlink r:id="rId7" w:history="1">
        <w:r w:rsidRPr="003C6CF7">
          <w:rPr>
            <w:rStyle w:val="Collegamentoipertestuale"/>
            <w:b/>
            <w:lang w:val="fr-FR"/>
          </w:rPr>
          <w:t>info@sosutenti.info</w:t>
        </w:r>
      </w:hyperlink>
      <w:r w:rsidRPr="003C6CF7">
        <w:rPr>
          <w:b/>
          <w:color w:val="993300"/>
          <w:lang w:val="fr-FR"/>
        </w:rPr>
        <w:t xml:space="preserve"> -</w:t>
      </w:r>
      <w:r w:rsidRPr="003C6CF7">
        <w:rPr>
          <w:b/>
          <w:color w:val="808080"/>
          <w:lang w:val="fr-FR"/>
        </w:rPr>
        <w:t xml:space="preserve">   </w:t>
      </w:r>
      <w:r w:rsidRPr="003C6CF7">
        <w:rPr>
          <w:b/>
          <w:color w:val="008000"/>
          <w:lang w:val="fr-FR"/>
        </w:rPr>
        <w:t>N° Verde 800 090327</w:t>
      </w:r>
      <w:r w:rsidR="0089509F">
        <w:rPr>
          <w:b/>
          <w:color w:val="008000"/>
          <w:lang w:val="fr-FR"/>
        </w:rPr>
        <w:t xml:space="preserve"> - </w:t>
      </w:r>
      <w:proofErr w:type="spellStart"/>
      <w:r w:rsidR="0089509F">
        <w:rPr>
          <w:b/>
          <w:color w:val="008000"/>
          <w:lang w:val="fr-FR"/>
        </w:rPr>
        <w:t>fisso</w:t>
      </w:r>
      <w:proofErr w:type="spellEnd"/>
      <w:r w:rsidR="0089509F">
        <w:rPr>
          <w:b/>
          <w:color w:val="008000"/>
          <w:lang w:val="fr-FR"/>
        </w:rPr>
        <w:t xml:space="preserve"> 085/9063398</w:t>
      </w:r>
    </w:p>
    <w:p w:rsidR="001871ED" w:rsidRDefault="001871ED" w:rsidP="00C223D4">
      <w:pPr>
        <w:jc w:val="both"/>
      </w:pPr>
    </w:p>
    <w:p w:rsidR="00B0541C" w:rsidRPr="00B0541C" w:rsidRDefault="00B0541C" w:rsidP="00C223D4">
      <w:pPr>
        <w:jc w:val="both"/>
        <w:rPr>
          <w:b/>
          <w:sz w:val="32"/>
          <w:szCs w:val="32"/>
        </w:rPr>
      </w:pPr>
      <w:r>
        <w:tab/>
      </w:r>
      <w:r>
        <w:tab/>
      </w:r>
      <w:r>
        <w:tab/>
      </w:r>
      <w:r>
        <w:tab/>
      </w:r>
      <w:r w:rsidRPr="00B0541C">
        <w:rPr>
          <w:b/>
          <w:sz w:val="32"/>
          <w:szCs w:val="32"/>
        </w:rPr>
        <w:t>COMUNICATO STAMPA</w:t>
      </w:r>
    </w:p>
    <w:p w:rsidR="00A21C77" w:rsidRPr="00C223D4" w:rsidRDefault="000C29A6" w:rsidP="00C223D4">
      <w:pPr>
        <w:jc w:val="both"/>
        <w:rPr>
          <w:sz w:val="28"/>
          <w:szCs w:val="28"/>
        </w:rPr>
      </w:pPr>
      <w:r w:rsidRPr="00C223D4">
        <w:rPr>
          <w:sz w:val="28"/>
          <w:szCs w:val="28"/>
        </w:rPr>
        <w:t xml:space="preserve">LA SOS UTENTI, CON </w:t>
      </w:r>
      <w:r w:rsidRPr="0055635D">
        <w:rPr>
          <w:sz w:val="28"/>
          <w:szCs w:val="28"/>
        </w:rPr>
        <w:t>L’</w:t>
      </w:r>
      <w:r w:rsidRPr="0055635D">
        <w:rPr>
          <w:b/>
          <w:sz w:val="28"/>
          <w:szCs w:val="28"/>
        </w:rPr>
        <w:t>AVV.</w:t>
      </w:r>
      <w:r w:rsidRPr="00C223D4">
        <w:rPr>
          <w:sz w:val="28"/>
          <w:szCs w:val="28"/>
        </w:rPr>
        <w:t xml:space="preserve"> </w:t>
      </w:r>
      <w:r w:rsidRPr="00C223D4">
        <w:rPr>
          <w:b/>
          <w:sz w:val="28"/>
          <w:szCs w:val="28"/>
        </w:rPr>
        <w:t>EMANUELE ARGENTO</w:t>
      </w:r>
      <w:r w:rsidRPr="00C223D4">
        <w:rPr>
          <w:sz w:val="28"/>
          <w:szCs w:val="28"/>
        </w:rPr>
        <w:t xml:space="preserve">, SALVA </w:t>
      </w:r>
      <w:r w:rsidR="001F47DE" w:rsidRPr="00C223D4">
        <w:rPr>
          <w:sz w:val="28"/>
          <w:szCs w:val="28"/>
        </w:rPr>
        <w:t xml:space="preserve">DUE IMPRENDITORI PESCARESI DALLE ILLEGITTIME PRETESE DI DUE BANCHE I CUI DECRETI </w:t>
      </w:r>
      <w:r w:rsidR="000B0400">
        <w:rPr>
          <w:sz w:val="28"/>
          <w:szCs w:val="28"/>
        </w:rPr>
        <w:t>I</w:t>
      </w:r>
      <w:r w:rsidR="001F47DE" w:rsidRPr="00C223D4">
        <w:rPr>
          <w:sz w:val="28"/>
          <w:szCs w:val="28"/>
        </w:rPr>
        <w:t xml:space="preserve">NGIUNTIVI VENGONO AZZERATI DAL TRIBUNALE </w:t>
      </w:r>
      <w:r w:rsidR="00F47EC8">
        <w:rPr>
          <w:sz w:val="28"/>
          <w:szCs w:val="28"/>
        </w:rPr>
        <w:t xml:space="preserve">DI PESCARA </w:t>
      </w:r>
      <w:r w:rsidR="001F47DE" w:rsidRPr="00C223D4">
        <w:rPr>
          <w:sz w:val="28"/>
          <w:szCs w:val="28"/>
        </w:rPr>
        <w:t>CON DUE SEPARATE SENTENZE DEL 22 E DEL 24 AGOSTO 2018.</w:t>
      </w:r>
    </w:p>
    <w:p w:rsidR="001F47DE" w:rsidRDefault="001F47DE" w:rsidP="00C223D4">
      <w:pPr>
        <w:autoSpaceDE w:val="0"/>
        <w:autoSpaceDN w:val="0"/>
        <w:adjustRightInd w:val="0"/>
        <w:spacing w:after="0" w:line="240" w:lineRule="auto"/>
        <w:jc w:val="both"/>
        <w:rPr>
          <w:rFonts w:cstheme="minorHAnsi"/>
          <w:sz w:val="24"/>
          <w:szCs w:val="24"/>
        </w:rPr>
      </w:pPr>
      <w:r>
        <w:rPr>
          <w:rFonts w:cstheme="minorHAnsi"/>
          <w:sz w:val="24"/>
          <w:szCs w:val="24"/>
        </w:rPr>
        <w:t>Ancora pioggia di benefici economici sull’economia abruzzese</w:t>
      </w:r>
      <w:r w:rsidR="000B0400">
        <w:rPr>
          <w:rFonts w:cstheme="minorHAnsi"/>
          <w:sz w:val="24"/>
          <w:szCs w:val="24"/>
        </w:rPr>
        <w:t>, grazie alla SOS UTENTI e</w:t>
      </w:r>
      <w:r>
        <w:rPr>
          <w:rFonts w:cstheme="minorHAnsi"/>
          <w:sz w:val="24"/>
          <w:szCs w:val="24"/>
        </w:rPr>
        <w:t xml:space="preserve"> ai suoi specia</w:t>
      </w:r>
      <w:r w:rsidR="000B0400">
        <w:rPr>
          <w:rFonts w:cstheme="minorHAnsi"/>
          <w:sz w:val="24"/>
          <w:szCs w:val="24"/>
        </w:rPr>
        <w:t>listi in difesa di vittime di</w:t>
      </w:r>
      <w:r>
        <w:rPr>
          <w:rFonts w:cstheme="minorHAnsi"/>
          <w:sz w:val="24"/>
          <w:szCs w:val="24"/>
        </w:rPr>
        <w:t xml:space="preserve"> banche carnefici.</w:t>
      </w:r>
    </w:p>
    <w:p w:rsidR="00A92B97" w:rsidRDefault="00C223D4" w:rsidP="00C223D4">
      <w:pPr>
        <w:autoSpaceDE w:val="0"/>
        <w:autoSpaceDN w:val="0"/>
        <w:adjustRightInd w:val="0"/>
        <w:spacing w:after="0" w:line="240" w:lineRule="auto"/>
        <w:jc w:val="both"/>
        <w:rPr>
          <w:rFonts w:cstheme="minorHAnsi"/>
          <w:sz w:val="24"/>
          <w:szCs w:val="24"/>
        </w:rPr>
      </w:pPr>
      <w:r>
        <w:rPr>
          <w:rFonts w:cstheme="minorHAnsi"/>
          <w:sz w:val="24"/>
          <w:szCs w:val="24"/>
        </w:rPr>
        <w:t>In difesa di d</w:t>
      </w:r>
      <w:r w:rsidR="001F47DE">
        <w:rPr>
          <w:rFonts w:cstheme="minorHAnsi"/>
          <w:sz w:val="24"/>
          <w:szCs w:val="24"/>
        </w:rPr>
        <w:t xml:space="preserve">ue imprenditori pescaresi, aggrediti con decreti ingiuntivi da due diverse Banche </w:t>
      </w:r>
      <w:r w:rsidR="000B0400">
        <w:rPr>
          <w:rFonts w:cstheme="minorHAnsi"/>
          <w:sz w:val="24"/>
          <w:szCs w:val="24"/>
        </w:rPr>
        <w:t xml:space="preserve">nel 2012 e </w:t>
      </w:r>
      <w:r w:rsidR="000776B9">
        <w:rPr>
          <w:rFonts w:cstheme="minorHAnsi"/>
          <w:sz w:val="24"/>
          <w:szCs w:val="24"/>
        </w:rPr>
        <w:t>2013, dopo 6 anni di battaglia giudiziale</w:t>
      </w:r>
      <w:r w:rsidR="000B0400">
        <w:rPr>
          <w:rFonts w:cstheme="minorHAnsi"/>
          <w:sz w:val="24"/>
          <w:szCs w:val="24"/>
        </w:rPr>
        <w:t>,</w:t>
      </w:r>
      <w:r w:rsidR="00F47EC8">
        <w:rPr>
          <w:rFonts w:cstheme="minorHAnsi"/>
          <w:sz w:val="24"/>
          <w:szCs w:val="24"/>
        </w:rPr>
        <w:t xml:space="preserve"> dinanzi il </w:t>
      </w:r>
      <w:r w:rsidR="00F47EC8" w:rsidRPr="00F47EC8">
        <w:rPr>
          <w:rFonts w:cstheme="minorHAnsi"/>
          <w:b/>
          <w:sz w:val="24"/>
          <w:szCs w:val="24"/>
        </w:rPr>
        <w:t>T</w:t>
      </w:r>
      <w:r w:rsidR="00F47EC8">
        <w:rPr>
          <w:rFonts w:cstheme="minorHAnsi"/>
          <w:b/>
          <w:sz w:val="24"/>
          <w:szCs w:val="24"/>
        </w:rPr>
        <w:t>ribunale di Pescara</w:t>
      </w:r>
      <w:r w:rsidR="000B0400">
        <w:rPr>
          <w:rFonts w:cstheme="minorHAnsi"/>
          <w:sz w:val="24"/>
          <w:szCs w:val="24"/>
        </w:rPr>
        <w:t>. L’</w:t>
      </w:r>
      <w:r w:rsidR="000776B9" w:rsidRPr="00C223D4">
        <w:rPr>
          <w:rFonts w:cstheme="minorHAnsi"/>
          <w:b/>
          <w:sz w:val="24"/>
          <w:szCs w:val="24"/>
        </w:rPr>
        <w:t>Avv. Emanuele Argento</w:t>
      </w:r>
      <w:r w:rsidR="000776B9">
        <w:rPr>
          <w:rFonts w:cstheme="minorHAnsi"/>
          <w:sz w:val="24"/>
          <w:szCs w:val="24"/>
        </w:rPr>
        <w:t>, Delegato Abruzzese e membro del Dirett</w:t>
      </w:r>
      <w:r w:rsidR="000B0400">
        <w:rPr>
          <w:rFonts w:cstheme="minorHAnsi"/>
          <w:sz w:val="24"/>
          <w:szCs w:val="24"/>
        </w:rPr>
        <w:t xml:space="preserve">ivo nazionale della SOS UTENTI </w:t>
      </w:r>
      <w:r w:rsidR="00A92B97">
        <w:rPr>
          <w:rFonts w:cstheme="minorHAnsi"/>
          <w:sz w:val="24"/>
          <w:szCs w:val="24"/>
        </w:rPr>
        <w:t>è riuscito a trar</w:t>
      </w:r>
      <w:r>
        <w:rPr>
          <w:rFonts w:cstheme="minorHAnsi"/>
          <w:sz w:val="24"/>
          <w:szCs w:val="24"/>
        </w:rPr>
        <w:t>li</w:t>
      </w:r>
      <w:r w:rsidR="00A92B97">
        <w:rPr>
          <w:rFonts w:cstheme="minorHAnsi"/>
          <w:sz w:val="24"/>
          <w:szCs w:val="24"/>
        </w:rPr>
        <w:t xml:space="preserve"> in salvo</w:t>
      </w:r>
      <w:r w:rsidR="000B0400">
        <w:rPr>
          <w:rFonts w:cstheme="minorHAnsi"/>
          <w:sz w:val="24"/>
          <w:szCs w:val="24"/>
        </w:rPr>
        <w:t>. Agli Utenti</w:t>
      </w:r>
      <w:r w:rsidR="00A92B97">
        <w:rPr>
          <w:rFonts w:cstheme="minorHAnsi"/>
          <w:sz w:val="24"/>
          <w:szCs w:val="24"/>
        </w:rPr>
        <w:t xml:space="preserve"> il Tribunale con due sep</w:t>
      </w:r>
      <w:r>
        <w:rPr>
          <w:rFonts w:cstheme="minorHAnsi"/>
          <w:sz w:val="24"/>
          <w:szCs w:val="24"/>
        </w:rPr>
        <w:t>a</w:t>
      </w:r>
      <w:r w:rsidR="00A92B97">
        <w:rPr>
          <w:rFonts w:cstheme="minorHAnsi"/>
          <w:sz w:val="24"/>
          <w:szCs w:val="24"/>
        </w:rPr>
        <w:t>rate sentenze ha azzerato i debiti pretesi dalle rispettive Banche.</w:t>
      </w:r>
    </w:p>
    <w:p w:rsidR="00A92B97" w:rsidRDefault="00A92B97" w:rsidP="00C223D4">
      <w:pPr>
        <w:autoSpaceDE w:val="0"/>
        <w:autoSpaceDN w:val="0"/>
        <w:adjustRightInd w:val="0"/>
        <w:spacing w:after="0" w:line="240" w:lineRule="auto"/>
        <w:jc w:val="both"/>
        <w:rPr>
          <w:rFonts w:cstheme="minorHAnsi"/>
          <w:sz w:val="24"/>
          <w:szCs w:val="24"/>
        </w:rPr>
      </w:pPr>
    </w:p>
    <w:p w:rsidR="00A92B97" w:rsidRPr="00A92B97" w:rsidRDefault="00A92B97" w:rsidP="00C223D4">
      <w:pPr>
        <w:autoSpaceDE w:val="0"/>
        <w:autoSpaceDN w:val="0"/>
        <w:adjustRightInd w:val="0"/>
        <w:spacing w:after="0" w:line="240" w:lineRule="auto"/>
        <w:jc w:val="both"/>
        <w:rPr>
          <w:rFonts w:cstheme="minorHAnsi"/>
          <w:b/>
          <w:sz w:val="24"/>
          <w:szCs w:val="24"/>
        </w:rPr>
      </w:pPr>
      <w:r w:rsidRPr="00A92B97">
        <w:rPr>
          <w:rFonts w:cstheme="minorHAnsi"/>
          <w:b/>
          <w:sz w:val="24"/>
          <w:szCs w:val="24"/>
        </w:rPr>
        <w:t>I Fatti:</w:t>
      </w:r>
    </w:p>
    <w:p w:rsidR="00A92B97" w:rsidRDefault="006653CB" w:rsidP="00C223D4">
      <w:pPr>
        <w:autoSpaceDE w:val="0"/>
        <w:autoSpaceDN w:val="0"/>
        <w:adjustRightInd w:val="0"/>
        <w:spacing w:after="0" w:line="240" w:lineRule="auto"/>
        <w:jc w:val="both"/>
        <w:rPr>
          <w:rFonts w:cstheme="minorHAnsi"/>
          <w:sz w:val="24"/>
          <w:szCs w:val="24"/>
        </w:rPr>
      </w:pPr>
      <w:r>
        <w:rPr>
          <w:rFonts w:cstheme="minorHAnsi"/>
          <w:sz w:val="24"/>
          <w:szCs w:val="24"/>
        </w:rPr>
        <w:t xml:space="preserve">Nel dicembre </w:t>
      </w:r>
      <w:r w:rsidR="0055635D">
        <w:rPr>
          <w:rFonts w:cstheme="minorHAnsi"/>
          <w:sz w:val="24"/>
          <w:szCs w:val="24"/>
        </w:rPr>
        <w:t xml:space="preserve">del </w:t>
      </w:r>
      <w:r>
        <w:rPr>
          <w:rFonts w:cstheme="minorHAnsi"/>
          <w:sz w:val="24"/>
          <w:szCs w:val="24"/>
        </w:rPr>
        <w:t>2012 una Banca aveva</w:t>
      </w:r>
      <w:r w:rsidR="00092A8E">
        <w:rPr>
          <w:rFonts w:cstheme="minorHAnsi"/>
          <w:sz w:val="24"/>
          <w:szCs w:val="24"/>
        </w:rPr>
        <w:t xml:space="preserve"> richiesto e</w:t>
      </w:r>
      <w:r>
        <w:rPr>
          <w:rFonts w:cstheme="minorHAnsi"/>
          <w:sz w:val="24"/>
          <w:szCs w:val="24"/>
        </w:rPr>
        <w:t xml:space="preserve"> ottenuto </w:t>
      </w:r>
      <w:r w:rsidR="00F47EC8">
        <w:rPr>
          <w:rFonts w:cstheme="minorHAnsi"/>
          <w:sz w:val="24"/>
          <w:szCs w:val="24"/>
        </w:rPr>
        <w:t xml:space="preserve">dal Tribunale di Pescara </w:t>
      </w:r>
      <w:r>
        <w:rPr>
          <w:rFonts w:cstheme="minorHAnsi"/>
          <w:sz w:val="24"/>
          <w:szCs w:val="24"/>
        </w:rPr>
        <w:t xml:space="preserve">un Decreto Ingiuntivo a carico di un Imprenditore Pescarese </w:t>
      </w:r>
      <w:r w:rsidR="00F47EC8">
        <w:rPr>
          <w:rFonts w:cstheme="minorHAnsi"/>
          <w:sz w:val="24"/>
          <w:szCs w:val="24"/>
        </w:rPr>
        <w:t xml:space="preserve">e del suo garante fideiussore </w:t>
      </w:r>
      <w:r>
        <w:rPr>
          <w:rFonts w:cstheme="minorHAnsi"/>
          <w:sz w:val="24"/>
          <w:szCs w:val="24"/>
        </w:rPr>
        <w:t>per € 78.761,63</w:t>
      </w:r>
      <w:r w:rsidR="00092A8E">
        <w:rPr>
          <w:rFonts w:cstheme="minorHAnsi"/>
          <w:sz w:val="24"/>
          <w:szCs w:val="24"/>
        </w:rPr>
        <w:t>,</w:t>
      </w:r>
      <w:r>
        <w:rPr>
          <w:rFonts w:cstheme="minorHAnsi"/>
          <w:sz w:val="24"/>
          <w:szCs w:val="24"/>
        </w:rPr>
        <w:t xml:space="preserve"> quale presunto saldo debitore di due conti correnti.</w:t>
      </w:r>
    </w:p>
    <w:p w:rsidR="0056159A" w:rsidRDefault="0055635D" w:rsidP="00C223D4">
      <w:pPr>
        <w:autoSpaceDE w:val="0"/>
        <w:autoSpaceDN w:val="0"/>
        <w:adjustRightInd w:val="0"/>
        <w:spacing w:after="0" w:line="240" w:lineRule="auto"/>
        <w:jc w:val="both"/>
        <w:rPr>
          <w:rFonts w:cstheme="minorHAnsi"/>
          <w:sz w:val="24"/>
          <w:szCs w:val="24"/>
        </w:rPr>
      </w:pPr>
      <w:r>
        <w:rPr>
          <w:rFonts w:cstheme="minorHAnsi"/>
          <w:sz w:val="24"/>
          <w:szCs w:val="24"/>
        </w:rPr>
        <w:t xml:space="preserve">Nel mese di </w:t>
      </w:r>
      <w:proofErr w:type="gramStart"/>
      <w:r w:rsidR="006653CB">
        <w:rPr>
          <w:rFonts w:cstheme="minorHAnsi"/>
          <w:sz w:val="24"/>
          <w:szCs w:val="24"/>
        </w:rPr>
        <w:t>Aprile</w:t>
      </w:r>
      <w:proofErr w:type="gramEnd"/>
      <w:r w:rsidR="006653CB">
        <w:rPr>
          <w:rFonts w:cstheme="minorHAnsi"/>
          <w:sz w:val="24"/>
          <w:szCs w:val="24"/>
        </w:rPr>
        <w:t xml:space="preserve"> </w:t>
      </w:r>
      <w:r>
        <w:rPr>
          <w:rFonts w:cstheme="minorHAnsi"/>
          <w:sz w:val="24"/>
          <w:szCs w:val="24"/>
        </w:rPr>
        <w:t xml:space="preserve">del </w:t>
      </w:r>
      <w:r w:rsidR="006653CB">
        <w:rPr>
          <w:rFonts w:cstheme="minorHAnsi"/>
          <w:sz w:val="24"/>
          <w:szCs w:val="24"/>
        </w:rPr>
        <w:t xml:space="preserve">2013 un’altra Banca aveva </w:t>
      </w:r>
      <w:r w:rsidR="00092A8E">
        <w:rPr>
          <w:rFonts w:cstheme="minorHAnsi"/>
          <w:sz w:val="24"/>
          <w:szCs w:val="24"/>
        </w:rPr>
        <w:t>richiesto e</w:t>
      </w:r>
      <w:r w:rsidR="00F47EC8">
        <w:rPr>
          <w:rFonts w:cstheme="minorHAnsi"/>
          <w:sz w:val="24"/>
          <w:szCs w:val="24"/>
        </w:rPr>
        <w:t xml:space="preserve"> </w:t>
      </w:r>
      <w:r w:rsidR="006653CB">
        <w:rPr>
          <w:rFonts w:cstheme="minorHAnsi"/>
          <w:sz w:val="24"/>
          <w:szCs w:val="24"/>
        </w:rPr>
        <w:t xml:space="preserve">ottenuto </w:t>
      </w:r>
      <w:r w:rsidR="00F47EC8">
        <w:rPr>
          <w:rFonts w:cstheme="minorHAnsi"/>
          <w:sz w:val="24"/>
          <w:szCs w:val="24"/>
        </w:rPr>
        <w:t xml:space="preserve">sempre dal Tribunale di Pescara </w:t>
      </w:r>
      <w:r w:rsidR="006653CB">
        <w:rPr>
          <w:rFonts w:cstheme="minorHAnsi"/>
          <w:sz w:val="24"/>
          <w:szCs w:val="24"/>
        </w:rPr>
        <w:t>un altro Decreto Ingiuntivo a carico di un altro imprenditore e</w:t>
      </w:r>
      <w:r w:rsidR="00F47EC8">
        <w:rPr>
          <w:rFonts w:cstheme="minorHAnsi"/>
          <w:sz w:val="24"/>
          <w:szCs w:val="24"/>
        </w:rPr>
        <w:t xml:space="preserve"> del</w:t>
      </w:r>
      <w:r w:rsidR="006653CB">
        <w:rPr>
          <w:rFonts w:cstheme="minorHAnsi"/>
          <w:sz w:val="24"/>
          <w:szCs w:val="24"/>
        </w:rPr>
        <w:t xml:space="preserve"> suo garan</w:t>
      </w:r>
      <w:r>
        <w:rPr>
          <w:rFonts w:cstheme="minorHAnsi"/>
          <w:sz w:val="24"/>
          <w:szCs w:val="24"/>
        </w:rPr>
        <w:t xml:space="preserve">te </w:t>
      </w:r>
      <w:proofErr w:type="spellStart"/>
      <w:r>
        <w:rPr>
          <w:rFonts w:cstheme="minorHAnsi"/>
          <w:sz w:val="24"/>
          <w:szCs w:val="24"/>
        </w:rPr>
        <w:t>fidejussore</w:t>
      </w:r>
      <w:proofErr w:type="spellEnd"/>
      <w:r>
        <w:rPr>
          <w:rFonts w:cstheme="minorHAnsi"/>
          <w:sz w:val="24"/>
          <w:szCs w:val="24"/>
        </w:rPr>
        <w:t xml:space="preserve"> per € 56.000,00</w:t>
      </w:r>
      <w:r w:rsidR="00092A8E">
        <w:rPr>
          <w:rFonts w:cstheme="minorHAnsi"/>
          <w:sz w:val="24"/>
          <w:szCs w:val="24"/>
        </w:rPr>
        <w:t>,</w:t>
      </w:r>
      <w:r>
        <w:rPr>
          <w:rFonts w:cstheme="minorHAnsi"/>
          <w:sz w:val="24"/>
          <w:szCs w:val="24"/>
        </w:rPr>
        <w:t xml:space="preserve"> </w:t>
      </w:r>
      <w:r w:rsidR="006653CB">
        <w:rPr>
          <w:rFonts w:cstheme="minorHAnsi"/>
          <w:sz w:val="24"/>
          <w:szCs w:val="24"/>
        </w:rPr>
        <w:t>a motivo di due presunte anticipazioni di fatture non pagate</w:t>
      </w:r>
      <w:r w:rsidR="00092A8E">
        <w:rPr>
          <w:rFonts w:cstheme="minorHAnsi"/>
          <w:sz w:val="24"/>
          <w:szCs w:val="24"/>
        </w:rPr>
        <w:t>,</w:t>
      </w:r>
      <w:r w:rsidR="006653CB">
        <w:rPr>
          <w:rFonts w:cstheme="minorHAnsi"/>
          <w:sz w:val="24"/>
          <w:szCs w:val="24"/>
        </w:rPr>
        <w:t xml:space="preserve"> confluite su vari rapporti di conto corrente e assistito dalla garanzia </w:t>
      </w:r>
      <w:proofErr w:type="spellStart"/>
      <w:r w:rsidR="006653CB">
        <w:rPr>
          <w:rFonts w:cstheme="minorHAnsi"/>
          <w:sz w:val="24"/>
          <w:szCs w:val="24"/>
        </w:rPr>
        <w:t>f</w:t>
      </w:r>
      <w:r w:rsidR="0056159A">
        <w:rPr>
          <w:rFonts w:cstheme="minorHAnsi"/>
          <w:sz w:val="24"/>
          <w:szCs w:val="24"/>
        </w:rPr>
        <w:t>idejussoria</w:t>
      </w:r>
      <w:proofErr w:type="spellEnd"/>
      <w:r w:rsidR="00092A8E">
        <w:rPr>
          <w:rFonts w:cstheme="minorHAnsi"/>
          <w:sz w:val="24"/>
          <w:szCs w:val="24"/>
        </w:rPr>
        <w:t>,</w:t>
      </w:r>
      <w:r w:rsidR="0056159A">
        <w:rPr>
          <w:rFonts w:cstheme="minorHAnsi"/>
          <w:sz w:val="24"/>
          <w:szCs w:val="24"/>
        </w:rPr>
        <w:t xml:space="preserve"> sino a € 232.500,00. </w:t>
      </w:r>
    </w:p>
    <w:p w:rsidR="006653CB" w:rsidRDefault="0056159A" w:rsidP="00C223D4">
      <w:pPr>
        <w:autoSpaceDE w:val="0"/>
        <w:autoSpaceDN w:val="0"/>
        <w:adjustRightInd w:val="0"/>
        <w:spacing w:after="0" w:line="240" w:lineRule="auto"/>
        <w:jc w:val="both"/>
        <w:rPr>
          <w:rFonts w:cstheme="minorHAnsi"/>
          <w:sz w:val="24"/>
          <w:szCs w:val="24"/>
        </w:rPr>
      </w:pPr>
      <w:r>
        <w:rPr>
          <w:rFonts w:cstheme="minorHAnsi"/>
          <w:sz w:val="24"/>
          <w:szCs w:val="24"/>
        </w:rPr>
        <w:t xml:space="preserve">I </w:t>
      </w:r>
      <w:proofErr w:type="spellStart"/>
      <w:r>
        <w:rPr>
          <w:rFonts w:cstheme="minorHAnsi"/>
          <w:sz w:val="24"/>
          <w:szCs w:val="24"/>
        </w:rPr>
        <w:t>Fidejussori</w:t>
      </w:r>
      <w:proofErr w:type="spellEnd"/>
      <w:r>
        <w:rPr>
          <w:rFonts w:cstheme="minorHAnsi"/>
          <w:sz w:val="24"/>
          <w:szCs w:val="24"/>
        </w:rPr>
        <w:t xml:space="preserve"> ai quali le Banche</w:t>
      </w:r>
      <w:r w:rsidR="006653CB">
        <w:rPr>
          <w:rFonts w:cstheme="minorHAnsi"/>
          <w:sz w:val="24"/>
          <w:szCs w:val="24"/>
        </w:rPr>
        <w:t xml:space="preserve"> ha</w:t>
      </w:r>
      <w:r>
        <w:rPr>
          <w:rFonts w:cstheme="minorHAnsi"/>
          <w:sz w:val="24"/>
          <w:szCs w:val="24"/>
        </w:rPr>
        <w:t>nno</w:t>
      </w:r>
      <w:r w:rsidR="006653CB">
        <w:rPr>
          <w:rFonts w:cstheme="minorHAnsi"/>
          <w:sz w:val="24"/>
          <w:szCs w:val="24"/>
        </w:rPr>
        <w:t xml:space="preserve"> chiesto il pagamento</w:t>
      </w:r>
      <w:r w:rsidR="00092A8E">
        <w:rPr>
          <w:rFonts w:cstheme="minorHAnsi"/>
          <w:sz w:val="24"/>
          <w:szCs w:val="24"/>
        </w:rPr>
        <w:t>,</w:t>
      </w:r>
      <w:r w:rsidR="006653CB">
        <w:rPr>
          <w:rFonts w:cstheme="minorHAnsi"/>
          <w:sz w:val="24"/>
          <w:szCs w:val="24"/>
        </w:rPr>
        <w:t xml:space="preserve"> si </w:t>
      </w:r>
      <w:r>
        <w:rPr>
          <w:rFonts w:cstheme="minorHAnsi"/>
          <w:sz w:val="24"/>
          <w:szCs w:val="24"/>
        </w:rPr>
        <w:t>sono opposti</w:t>
      </w:r>
      <w:r w:rsidR="00092A8E">
        <w:rPr>
          <w:rFonts w:cstheme="minorHAnsi"/>
          <w:sz w:val="24"/>
          <w:szCs w:val="24"/>
        </w:rPr>
        <w:t xml:space="preserve"> e</w:t>
      </w:r>
      <w:r w:rsidR="006653CB">
        <w:rPr>
          <w:rFonts w:cstheme="minorHAnsi"/>
          <w:sz w:val="24"/>
          <w:szCs w:val="24"/>
        </w:rPr>
        <w:t xml:space="preserve"> il Tribunale ha azzerato il credito dell</w:t>
      </w:r>
      <w:r>
        <w:rPr>
          <w:rFonts w:cstheme="minorHAnsi"/>
          <w:sz w:val="24"/>
          <w:szCs w:val="24"/>
        </w:rPr>
        <w:t>e banche.</w:t>
      </w:r>
    </w:p>
    <w:p w:rsidR="00A92B97" w:rsidRDefault="00A92B97" w:rsidP="00C223D4">
      <w:pPr>
        <w:autoSpaceDE w:val="0"/>
        <w:autoSpaceDN w:val="0"/>
        <w:adjustRightInd w:val="0"/>
        <w:spacing w:after="0" w:line="240" w:lineRule="auto"/>
        <w:jc w:val="both"/>
        <w:rPr>
          <w:rFonts w:cstheme="minorHAnsi"/>
          <w:sz w:val="24"/>
          <w:szCs w:val="24"/>
        </w:rPr>
      </w:pPr>
    </w:p>
    <w:p w:rsidR="00A92B97" w:rsidRDefault="00A92B97" w:rsidP="0065418D">
      <w:pPr>
        <w:autoSpaceDE w:val="0"/>
        <w:autoSpaceDN w:val="0"/>
        <w:adjustRightInd w:val="0"/>
        <w:spacing w:after="0" w:line="240" w:lineRule="auto"/>
        <w:jc w:val="both"/>
        <w:rPr>
          <w:rFonts w:cstheme="minorHAnsi"/>
          <w:b/>
          <w:sz w:val="24"/>
          <w:szCs w:val="24"/>
        </w:rPr>
      </w:pPr>
      <w:r w:rsidRPr="00A92B97">
        <w:rPr>
          <w:rFonts w:cstheme="minorHAnsi"/>
          <w:b/>
          <w:sz w:val="24"/>
          <w:szCs w:val="24"/>
        </w:rPr>
        <w:t>I principi di diritto affermati dal Tribunale</w:t>
      </w:r>
      <w:r>
        <w:rPr>
          <w:rFonts w:cstheme="minorHAnsi"/>
          <w:b/>
          <w:sz w:val="24"/>
          <w:szCs w:val="24"/>
        </w:rPr>
        <w:t>:</w:t>
      </w:r>
    </w:p>
    <w:p w:rsidR="000C29A6" w:rsidRPr="000C29A6" w:rsidRDefault="0065418D" w:rsidP="0065418D">
      <w:pPr>
        <w:shd w:val="clear" w:color="auto" w:fill="FFFFFF"/>
        <w:spacing w:after="0" w:line="240" w:lineRule="auto"/>
        <w:jc w:val="both"/>
        <w:rPr>
          <w:rFonts w:eastAsia="Times New Roman" w:cstheme="minorHAnsi"/>
          <w:sz w:val="24"/>
          <w:szCs w:val="24"/>
          <w:lang w:eastAsia="it-IT"/>
        </w:rPr>
      </w:pPr>
      <w:r>
        <w:rPr>
          <w:rFonts w:eastAsia="Times New Roman" w:cstheme="minorHAnsi"/>
          <w:color w:val="000000"/>
          <w:sz w:val="24"/>
          <w:szCs w:val="24"/>
          <w:lang w:eastAsia="it-IT"/>
        </w:rPr>
        <w:t>L</w:t>
      </w:r>
      <w:r w:rsidR="000E471F" w:rsidRPr="00BF5A96">
        <w:rPr>
          <w:rFonts w:eastAsia="Times New Roman" w:cstheme="minorHAnsi"/>
          <w:color w:val="000000"/>
          <w:sz w:val="24"/>
          <w:szCs w:val="24"/>
          <w:lang w:eastAsia="it-IT"/>
        </w:rPr>
        <w:t xml:space="preserve">a Sentenza </w:t>
      </w:r>
      <w:r w:rsidR="00F47EC8">
        <w:rPr>
          <w:rFonts w:eastAsia="Times New Roman" w:cstheme="minorHAnsi"/>
          <w:color w:val="000000"/>
          <w:sz w:val="24"/>
          <w:szCs w:val="24"/>
          <w:lang w:eastAsia="it-IT"/>
        </w:rPr>
        <w:t xml:space="preserve">del Tribunale di Pescara </w:t>
      </w:r>
      <w:r w:rsidR="000E471F" w:rsidRPr="00BF5A96">
        <w:rPr>
          <w:rFonts w:eastAsia="Times New Roman" w:cstheme="minorHAnsi"/>
          <w:color w:val="000000"/>
          <w:sz w:val="24"/>
          <w:szCs w:val="24"/>
          <w:lang w:eastAsia="it-IT"/>
        </w:rPr>
        <w:t>del 22\</w:t>
      </w:r>
      <w:r w:rsidR="0055635D">
        <w:rPr>
          <w:rFonts w:eastAsia="Times New Roman" w:cstheme="minorHAnsi"/>
          <w:color w:val="000000"/>
          <w:sz w:val="24"/>
          <w:szCs w:val="24"/>
          <w:lang w:eastAsia="it-IT"/>
        </w:rPr>
        <w:t>0</w:t>
      </w:r>
      <w:r w:rsidR="000E471F" w:rsidRPr="00BF5A96">
        <w:rPr>
          <w:rFonts w:eastAsia="Times New Roman" w:cstheme="minorHAnsi"/>
          <w:color w:val="000000"/>
          <w:sz w:val="24"/>
          <w:szCs w:val="24"/>
          <w:lang w:eastAsia="it-IT"/>
        </w:rPr>
        <w:t>8\2018,</w:t>
      </w:r>
      <w:r>
        <w:rPr>
          <w:rFonts w:eastAsia="Times New Roman" w:cstheme="minorHAnsi"/>
          <w:color w:val="000000"/>
          <w:sz w:val="24"/>
          <w:szCs w:val="24"/>
          <w:lang w:eastAsia="it-IT"/>
        </w:rPr>
        <w:t xml:space="preserve"> N° 1175</w:t>
      </w:r>
      <w:r w:rsidR="0055635D">
        <w:rPr>
          <w:rFonts w:eastAsia="Times New Roman" w:cstheme="minorHAnsi"/>
          <w:color w:val="000000"/>
          <w:sz w:val="24"/>
          <w:szCs w:val="24"/>
          <w:lang w:eastAsia="it-IT"/>
        </w:rPr>
        <w:t>/2018</w:t>
      </w:r>
      <w:r>
        <w:rPr>
          <w:rFonts w:eastAsia="Times New Roman" w:cstheme="minorHAnsi"/>
          <w:color w:val="000000"/>
          <w:sz w:val="24"/>
          <w:szCs w:val="24"/>
          <w:lang w:eastAsia="it-IT"/>
        </w:rPr>
        <w:t>,</w:t>
      </w:r>
      <w:r w:rsidR="000E471F" w:rsidRPr="00BF5A96">
        <w:rPr>
          <w:rFonts w:eastAsia="Times New Roman" w:cstheme="minorHAnsi"/>
          <w:color w:val="000000"/>
          <w:sz w:val="24"/>
          <w:szCs w:val="24"/>
          <w:lang w:eastAsia="it-IT"/>
        </w:rPr>
        <w:t xml:space="preserve"> a firma del Giudice</w:t>
      </w:r>
      <w:r w:rsidR="0055635D">
        <w:rPr>
          <w:rFonts w:eastAsia="Times New Roman" w:cstheme="minorHAnsi"/>
          <w:color w:val="000000"/>
          <w:sz w:val="24"/>
          <w:szCs w:val="24"/>
          <w:lang w:eastAsia="it-IT"/>
        </w:rPr>
        <w:t xml:space="preserve"> Unico,</w:t>
      </w:r>
      <w:r w:rsidR="000E471F" w:rsidRPr="00BF5A96">
        <w:rPr>
          <w:rFonts w:eastAsia="Times New Roman" w:cstheme="minorHAnsi"/>
          <w:color w:val="000000"/>
          <w:sz w:val="24"/>
          <w:szCs w:val="24"/>
          <w:lang w:eastAsia="it-IT"/>
        </w:rPr>
        <w:t xml:space="preserve"> </w:t>
      </w:r>
      <w:r w:rsidR="00B063A3" w:rsidRPr="0065418D">
        <w:rPr>
          <w:rFonts w:eastAsia="Times New Roman" w:cstheme="minorHAnsi"/>
          <w:b/>
          <w:color w:val="000000"/>
          <w:sz w:val="24"/>
          <w:szCs w:val="24"/>
          <w:lang w:eastAsia="it-IT"/>
        </w:rPr>
        <w:t>Dott.ssa Grazia Roscigno,</w:t>
      </w:r>
      <w:r w:rsidR="00B063A3" w:rsidRPr="00BF5A96">
        <w:rPr>
          <w:rFonts w:eastAsia="Times New Roman" w:cstheme="minorHAnsi"/>
          <w:color w:val="000000"/>
          <w:sz w:val="24"/>
          <w:szCs w:val="24"/>
          <w:lang w:eastAsia="it-IT"/>
        </w:rPr>
        <w:t xml:space="preserve"> sintetizza che “</w:t>
      </w:r>
      <w:r w:rsidR="00DE6231" w:rsidRPr="0065418D">
        <w:rPr>
          <w:rFonts w:eastAsia="Times New Roman" w:cstheme="minorHAnsi"/>
          <w:i/>
          <w:color w:val="000000"/>
          <w:sz w:val="24"/>
          <w:szCs w:val="24"/>
          <w:lang w:eastAsia="it-IT"/>
        </w:rPr>
        <w:t>Ne</w:t>
      </w:r>
      <w:r w:rsidR="00B063A3" w:rsidRPr="0065418D">
        <w:rPr>
          <w:rFonts w:eastAsia="Times New Roman" w:cstheme="minorHAnsi"/>
          <w:i/>
          <w:color w:val="000000"/>
          <w:sz w:val="24"/>
          <w:szCs w:val="24"/>
          <w:lang w:eastAsia="it-IT"/>
        </w:rPr>
        <w:t>l</w:t>
      </w:r>
      <w:r w:rsidR="000C29A6" w:rsidRPr="000C29A6">
        <w:rPr>
          <w:rFonts w:eastAsia="Times New Roman" w:cstheme="minorHAnsi"/>
          <w:i/>
          <w:color w:val="000000"/>
          <w:sz w:val="24"/>
          <w:szCs w:val="24"/>
          <w:lang w:eastAsia="it-IT"/>
        </w:rPr>
        <w:t xml:space="preserve"> Contratto di conto corrente con apertura di credito </w:t>
      </w:r>
      <w:r w:rsidR="00DE6231" w:rsidRPr="0065418D">
        <w:rPr>
          <w:rFonts w:eastAsia="Times New Roman" w:cstheme="minorHAnsi"/>
          <w:i/>
          <w:color w:val="000000"/>
          <w:sz w:val="24"/>
          <w:szCs w:val="24"/>
          <w:lang w:eastAsia="it-IT"/>
        </w:rPr>
        <w:t>l’</w:t>
      </w:r>
      <w:r w:rsidR="000C29A6" w:rsidRPr="000C29A6">
        <w:rPr>
          <w:rFonts w:eastAsia="Times New Roman" w:cstheme="minorHAnsi"/>
          <w:i/>
          <w:color w:val="000000"/>
          <w:sz w:val="24"/>
          <w:szCs w:val="24"/>
          <w:lang w:eastAsia="it-IT"/>
        </w:rPr>
        <w:t xml:space="preserve">Onere della prova </w:t>
      </w:r>
      <w:r w:rsidR="00DE6231" w:rsidRPr="0065418D">
        <w:rPr>
          <w:rFonts w:eastAsia="Times New Roman" w:cstheme="minorHAnsi"/>
          <w:i/>
          <w:color w:val="000000"/>
          <w:sz w:val="24"/>
          <w:szCs w:val="24"/>
          <w:lang w:eastAsia="it-IT"/>
        </w:rPr>
        <w:t xml:space="preserve">è </w:t>
      </w:r>
      <w:r w:rsidR="000C29A6" w:rsidRPr="000C29A6">
        <w:rPr>
          <w:rFonts w:eastAsia="Times New Roman" w:cstheme="minorHAnsi"/>
          <w:i/>
          <w:color w:val="000000"/>
          <w:sz w:val="24"/>
          <w:szCs w:val="24"/>
          <w:lang w:eastAsia="it-IT"/>
        </w:rPr>
        <w:t>a carico della banca in sede di opposizione a decreto ingiuntivo</w:t>
      </w:r>
      <w:r w:rsidR="00DE6231" w:rsidRPr="0065418D">
        <w:rPr>
          <w:rFonts w:eastAsia="Times New Roman" w:cstheme="minorHAnsi"/>
          <w:i/>
          <w:color w:val="000000"/>
          <w:sz w:val="24"/>
          <w:szCs w:val="24"/>
          <w:lang w:eastAsia="it-IT"/>
        </w:rPr>
        <w:t xml:space="preserve"> e che, in</w:t>
      </w:r>
      <w:r w:rsidR="000C29A6" w:rsidRPr="000C29A6">
        <w:rPr>
          <w:rFonts w:eastAsia="Times New Roman" w:cstheme="minorHAnsi"/>
          <w:i/>
          <w:color w:val="000000"/>
          <w:sz w:val="24"/>
          <w:szCs w:val="24"/>
          <w:lang w:eastAsia="it-IT"/>
        </w:rPr>
        <w:t xml:space="preserve"> Mancanza di tutti gli estratti conto completi</w:t>
      </w:r>
      <w:r w:rsidR="00DE6231" w:rsidRPr="0065418D">
        <w:rPr>
          <w:rFonts w:eastAsia="Times New Roman" w:cstheme="minorHAnsi"/>
          <w:i/>
          <w:color w:val="000000"/>
          <w:sz w:val="24"/>
          <w:szCs w:val="24"/>
          <w:lang w:eastAsia="it-IT"/>
        </w:rPr>
        <w:t>, i</w:t>
      </w:r>
      <w:r w:rsidR="000C29A6" w:rsidRPr="000C29A6">
        <w:rPr>
          <w:rFonts w:eastAsia="Times New Roman" w:cstheme="minorHAnsi"/>
          <w:i/>
          <w:color w:val="000000"/>
          <w:sz w:val="24"/>
          <w:szCs w:val="24"/>
          <w:lang w:eastAsia="it-IT"/>
        </w:rPr>
        <w:t>l</w:t>
      </w:r>
      <w:r w:rsidR="000C29A6" w:rsidRPr="000C29A6">
        <w:rPr>
          <w:rFonts w:eastAsia="Times New Roman" w:cstheme="minorHAnsi"/>
          <w:i/>
          <w:sz w:val="24"/>
          <w:szCs w:val="24"/>
          <w:lang w:eastAsia="it-IT"/>
        </w:rPr>
        <w:t xml:space="preserve"> fideiussore può opporre al creditore tutte le eccezioni “di merito” che spettano al debitore princi</w:t>
      </w:r>
      <w:r w:rsidR="00BF5A96" w:rsidRPr="0065418D">
        <w:rPr>
          <w:rFonts w:eastAsia="Times New Roman" w:cstheme="minorHAnsi"/>
          <w:i/>
          <w:sz w:val="24"/>
          <w:szCs w:val="24"/>
          <w:lang w:eastAsia="it-IT"/>
        </w:rPr>
        <w:t>p</w:t>
      </w:r>
      <w:r w:rsidR="000C29A6" w:rsidRPr="000C29A6">
        <w:rPr>
          <w:rFonts w:eastAsia="Times New Roman" w:cstheme="minorHAnsi"/>
          <w:i/>
          <w:sz w:val="24"/>
          <w:szCs w:val="24"/>
          <w:lang w:eastAsia="it-IT"/>
        </w:rPr>
        <w:t>ale</w:t>
      </w:r>
      <w:r w:rsidR="00DE6231" w:rsidRPr="00BF5A96">
        <w:rPr>
          <w:rFonts w:eastAsia="Times New Roman" w:cstheme="minorHAnsi"/>
          <w:sz w:val="24"/>
          <w:szCs w:val="24"/>
          <w:lang w:eastAsia="it-IT"/>
        </w:rPr>
        <w:t>”.</w:t>
      </w:r>
      <w:r w:rsidR="000C29A6" w:rsidRPr="000C29A6">
        <w:rPr>
          <w:rFonts w:eastAsia="Times New Roman" w:cstheme="minorHAnsi"/>
          <w:color w:val="000000"/>
          <w:sz w:val="24"/>
          <w:szCs w:val="24"/>
          <w:lang w:eastAsia="it-IT"/>
        </w:rPr>
        <w:t xml:space="preserve"> </w:t>
      </w:r>
    </w:p>
    <w:p w:rsidR="000C29A6" w:rsidRDefault="00DE6231" w:rsidP="00C223D4">
      <w:pPr>
        <w:shd w:val="clear" w:color="auto" w:fill="FFFFFF"/>
        <w:spacing w:before="100" w:beforeAutospacing="1" w:after="100" w:afterAutospacing="1" w:line="240" w:lineRule="auto"/>
        <w:jc w:val="both"/>
        <w:rPr>
          <w:rFonts w:eastAsia="Times New Roman" w:cstheme="minorHAnsi"/>
          <w:sz w:val="24"/>
          <w:szCs w:val="24"/>
          <w:lang w:eastAsia="it-IT"/>
        </w:rPr>
      </w:pPr>
      <w:r w:rsidRPr="00BF5A96">
        <w:rPr>
          <w:rFonts w:eastAsia="Times New Roman" w:cstheme="minorHAnsi"/>
          <w:sz w:val="24"/>
          <w:szCs w:val="24"/>
          <w:lang w:eastAsia="it-IT"/>
        </w:rPr>
        <w:t xml:space="preserve">In dettaglio, </w:t>
      </w:r>
      <w:r w:rsidR="00BF5A96" w:rsidRPr="00BF5A96">
        <w:rPr>
          <w:rFonts w:eastAsia="Times New Roman" w:cstheme="minorHAnsi"/>
          <w:sz w:val="24"/>
          <w:szCs w:val="24"/>
          <w:lang w:eastAsia="it-IT"/>
        </w:rPr>
        <w:t>“</w:t>
      </w:r>
      <w:r w:rsidR="000C29A6" w:rsidRPr="000C29A6">
        <w:rPr>
          <w:rFonts w:eastAsia="Times New Roman" w:cstheme="minorHAnsi"/>
          <w:sz w:val="24"/>
          <w:szCs w:val="24"/>
          <w:lang w:eastAsia="it-IT"/>
        </w:rPr>
        <w:t>In base all’assunto più volte espresso dalla giurisprudenza di legittimità secondo cui: “</w:t>
      </w:r>
      <w:r w:rsidR="000C29A6" w:rsidRPr="000C29A6">
        <w:rPr>
          <w:rFonts w:eastAsia="Times New Roman" w:cstheme="minorHAnsi"/>
          <w:i/>
          <w:iCs/>
          <w:sz w:val="24"/>
          <w:szCs w:val="24"/>
          <w:lang w:eastAsia="it-IT"/>
        </w:rPr>
        <w:t xml:space="preserve">In applicazione del principio processuale della "ragione più liquida", desumibile dagli artt. 24 e 111 Cost., la causa può essere decisa sulla base della questione ritenuta di più agevole soluzione, anche se logicamente subordinata, senza che sia necessario esaminare previamente le altre, imponendosi, </w:t>
      </w:r>
      <w:r w:rsidR="000C29A6" w:rsidRPr="000C29A6">
        <w:rPr>
          <w:rFonts w:eastAsia="Times New Roman" w:cstheme="minorHAnsi"/>
          <w:i/>
          <w:iCs/>
          <w:sz w:val="24"/>
          <w:szCs w:val="24"/>
          <w:lang w:eastAsia="it-IT"/>
        </w:rPr>
        <w:lastRenderedPageBreak/>
        <w:t xml:space="preserve">a tutela di esigenze di economia processuale e di celerità del giudizio, un approccio interpretativo che comporti la verifica delle soluzioni sul piano dell'impatto operativo piuttosto che su quello della coerenza logico sistematica e sostituisca il profilo dell'evidenza a quello dell'ordine delle questioni da trattare ai sensi dell'art. 276 </w:t>
      </w:r>
      <w:proofErr w:type="spellStart"/>
      <w:r w:rsidR="000C29A6" w:rsidRPr="000C29A6">
        <w:rPr>
          <w:rFonts w:eastAsia="Times New Roman" w:cstheme="minorHAnsi"/>
          <w:i/>
          <w:iCs/>
          <w:sz w:val="24"/>
          <w:szCs w:val="24"/>
          <w:lang w:eastAsia="it-IT"/>
        </w:rPr>
        <w:t>c.p.c.</w:t>
      </w:r>
      <w:proofErr w:type="spellEnd"/>
      <w:r w:rsidR="000C29A6" w:rsidRPr="000C29A6">
        <w:rPr>
          <w:rFonts w:eastAsia="Times New Roman" w:cstheme="minorHAnsi"/>
          <w:sz w:val="24"/>
          <w:szCs w:val="24"/>
          <w:lang w:eastAsia="it-IT"/>
        </w:rPr>
        <w:t>”</w:t>
      </w:r>
      <w:r w:rsidR="0056159A">
        <w:rPr>
          <w:rFonts w:eastAsia="Times New Roman" w:cstheme="minorHAnsi"/>
          <w:sz w:val="24"/>
          <w:szCs w:val="24"/>
          <w:lang w:eastAsia="it-IT"/>
        </w:rPr>
        <w:t xml:space="preserve"> (la più recente Cass. Sez. 5</w:t>
      </w:r>
      <w:r w:rsidR="000C29A6" w:rsidRPr="000C29A6">
        <w:rPr>
          <w:rFonts w:eastAsia="Times New Roman" w:cstheme="minorHAnsi"/>
          <w:sz w:val="24"/>
          <w:szCs w:val="24"/>
          <w:lang w:eastAsia="it-IT"/>
        </w:rPr>
        <w:t xml:space="preserve">, Sentenza n. 11458 del 11/05/2018), non </w:t>
      </w:r>
      <w:r w:rsidR="00BF5A96">
        <w:rPr>
          <w:rFonts w:eastAsia="Times New Roman" w:cstheme="minorHAnsi"/>
          <w:sz w:val="24"/>
          <w:szCs w:val="24"/>
          <w:lang w:eastAsia="it-IT"/>
        </w:rPr>
        <w:t>sono state</w:t>
      </w:r>
      <w:r w:rsidR="000C29A6" w:rsidRPr="000C29A6">
        <w:rPr>
          <w:rFonts w:eastAsia="Times New Roman" w:cstheme="minorHAnsi"/>
          <w:sz w:val="24"/>
          <w:szCs w:val="24"/>
          <w:lang w:eastAsia="it-IT"/>
        </w:rPr>
        <w:t xml:space="preserve"> esaminate le questioni di nullità ma direttamente affronta</w:t>
      </w:r>
      <w:r w:rsidR="00BF5A96">
        <w:rPr>
          <w:rFonts w:eastAsia="Times New Roman" w:cstheme="minorHAnsi"/>
          <w:sz w:val="24"/>
          <w:szCs w:val="24"/>
          <w:lang w:eastAsia="it-IT"/>
        </w:rPr>
        <w:t>te dal Giudice</w:t>
      </w:r>
      <w:r w:rsidR="000C29A6" w:rsidRPr="000C29A6">
        <w:rPr>
          <w:rFonts w:eastAsia="Times New Roman" w:cstheme="minorHAnsi"/>
          <w:sz w:val="24"/>
          <w:szCs w:val="24"/>
          <w:lang w:eastAsia="it-IT"/>
        </w:rPr>
        <w:t xml:space="preserve"> quell</w:t>
      </w:r>
      <w:r w:rsidR="00BF5A96">
        <w:rPr>
          <w:rFonts w:eastAsia="Times New Roman" w:cstheme="minorHAnsi"/>
          <w:sz w:val="24"/>
          <w:szCs w:val="24"/>
          <w:lang w:eastAsia="it-IT"/>
        </w:rPr>
        <w:t>e</w:t>
      </w:r>
      <w:r w:rsidR="000C29A6" w:rsidRPr="000C29A6">
        <w:rPr>
          <w:rFonts w:eastAsia="Times New Roman" w:cstheme="minorHAnsi"/>
          <w:sz w:val="24"/>
          <w:szCs w:val="24"/>
          <w:lang w:eastAsia="it-IT"/>
        </w:rPr>
        <w:t xml:space="preserve"> inerent</w:t>
      </w:r>
      <w:r w:rsidR="00BF5A96">
        <w:rPr>
          <w:rFonts w:eastAsia="Times New Roman" w:cstheme="minorHAnsi"/>
          <w:sz w:val="24"/>
          <w:szCs w:val="24"/>
          <w:lang w:eastAsia="it-IT"/>
        </w:rPr>
        <w:t>i</w:t>
      </w:r>
      <w:r w:rsidR="000C29A6" w:rsidRPr="000C29A6">
        <w:rPr>
          <w:rFonts w:eastAsia="Times New Roman" w:cstheme="minorHAnsi"/>
          <w:sz w:val="24"/>
          <w:szCs w:val="24"/>
          <w:lang w:eastAsia="it-IT"/>
        </w:rPr>
        <w:t xml:space="preserve"> il riparto dell’onere della prova.</w:t>
      </w:r>
      <w:r w:rsidR="00BF5A96">
        <w:rPr>
          <w:rFonts w:eastAsia="Times New Roman" w:cstheme="minorHAnsi"/>
          <w:sz w:val="24"/>
          <w:szCs w:val="24"/>
          <w:lang w:eastAsia="it-IT"/>
        </w:rPr>
        <w:t xml:space="preserve"> E siccome la Banca non ha provato come si sia formato il Suo Credito, il tribunale lo ha azzerato </w:t>
      </w:r>
      <w:r w:rsidR="0055635D">
        <w:rPr>
          <w:rFonts w:eastAsia="Times New Roman" w:cstheme="minorHAnsi"/>
          <w:sz w:val="24"/>
          <w:szCs w:val="24"/>
          <w:lang w:eastAsia="it-IT"/>
        </w:rPr>
        <w:t xml:space="preserve">liberando </w:t>
      </w:r>
      <w:r w:rsidR="00BF5A96">
        <w:rPr>
          <w:rFonts w:eastAsia="Times New Roman" w:cstheme="minorHAnsi"/>
          <w:sz w:val="24"/>
          <w:szCs w:val="24"/>
          <w:lang w:eastAsia="it-IT"/>
        </w:rPr>
        <w:t xml:space="preserve">il Garante </w:t>
      </w:r>
      <w:proofErr w:type="spellStart"/>
      <w:r w:rsidR="00BF5A96">
        <w:rPr>
          <w:rFonts w:eastAsia="Times New Roman" w:cstheme="minorHAnsi"/>
          <w:sz w:val="24"/>
          <w:szCs w:val="24"/>
          <w:lang w:eastAsia="it-IT"/>
        </w:rPr>
        <w:t>Fidejussore</w:t>
      </w:r>
      <w:proofErr w:type="spellEnd"/>
      <w:r w:rsidR="00BF5A96">
        <w:rPr>
          <w:rFonts w:eastAsia="Times New Roman" w:cstheme="minorHAnsi"/>
          <w:sz w:val="24"/>
          <w:szCs w:val="24"/>
          <w:lang w:eastAsia="it-IT"/>
        </w:rPr>
        <w:t xml:space="preserve"> dal pagamento della somma di € </w:t>
      </w:r>
      <w:r w:rsidR="0065418D" w:rsidRPr="0065418D">
        <w:rPr>
          <w:rFonts w:eastAsia="Times New Roman" w:cstheme="minorHAnsi"/>
          <w:sz w:val="24"/>
          <w:szCs w:val="24"/>
          <w:lang w:eastAsia="it-IT"/>
        </w:rPr>
        <w:t>56.000,00</w:t>
      </w:r>
      <w:r w:rsidR="00BF5A96">
        <w:rPr>
          <w:rFonts w:eastAsia="Times New Roman" w:cstheme="minorHAnsi"/>
          <w:sz w:val="24"/>
          <w:szCs w:val="24"/>
          <w:lang w:eastAsia="it-IT"/>
        </w:rPr>
        <w:t xml:space="preserve"> richiesto con Decreto Ingiuntivo.</w:t>
      </w:r>
    </w:p>
    <w:p w:rsidR="00BF5A96" w:rsidRPr="0055635D" w:rsidRDefault="00BF5A96" w:rsidP="00C223D4">
      <w:pPr>
        <w:autoSpaceDE w:val="0"/>
        <w:autoSpaceDN w:val="0"/>
        <w:adjustRightInd w:val="0"/>
        <w:spacing w:after="0" w:line="240" w:lineRule="auto"/>
        <w:jc w:val="both"/>
        <w:rPr>
          <w:rFonts w:cstheme="minorHAnsi"/>
          <w:sz w:val="24"/>
          <w:szCs w:val="24"/>
        </w:rPr>
      </w:pPr>
      <w:r w:rsidRPr="00BF5A96">
        <w:rPr>
          <w:rFonts w:cstheme="minorHAnsi"/>
          <w:sz w:val="24"/>
          <w:szCs w:val="24"/>
        </w:rPr>
        <w:t xml:space="preserve">La sentenza del </w:t>
      </w:r>
      <w:r w:rsidR="00F47EC8">
        <w:rPr>
          <w:rFonts w:cstheme="minorHAnsi"/>
          <w:sz w:val="24"/>
          <w:szCs w:val="24"/>
        </w:rPr>
        <w:t xml:space="preserve">Tribunale di Pescara del </w:t>
      </w:r>
      <w:r w:rsidRPr="00BF5A96">
        <w:rPr>
          <w:rFonts w:cstheme="minorHAnsi"/>
          <w:sz w:val="24"/>
          <w:szCs w:val="24"/>
        </w:rPr>
        <w:t>24\</w:t>
      </w:r>
      <w:r w:rsidR="0055635D">
        <w:rPr>
          <w:rFonts w:cstheme="minorHAnsi"/>
          <w:sz w:val="24"/>
          <w:szCs w:val="24"/>
        </w:rPr>
        <w:t>0</w:t>
      </w:r>
      <w:r w:rsidRPr="00BF5A96">
        <w:rPr>
          <w:rFonts w:cstheme="minorHAnsi"/>
          <w:sz w:val="24"/>
          <w:szCs w:val="24"/>
        </w:rPr>
        <w:t>8\2018</w:t>
      </w:r>
      <w:r w:rsidR="0055635D">
        <w:rPr>
          <w:rFonts w:cstheme="minorHAnsi"/>
          <w:sz w:val="24"/>
          <w:szCs w:val="24"/>
        </w:rPr>
        <w:t xml:space="preserve"> N. 1209/2018</w:t>
      </w:r>
      <w:r w:rsidRPr="00BF5A96">
        <w:rPr>
          <w:rFonts w:cstheme="minorHAnsi"/>
          <w:sz w:val="24"/>
          <w:szCs w:val="24"/>
        </w:rPr>
        <w:t xml:space="preserve">, a firma del </w:t>
      </w:r>
      <w:r w:rsidRPr="0055635D">
        <w:rPr>
          <w:rFonts w:cstheme="minorHAnsi"/>
          <w:sz w:val="24"/>
          <w:szCs w:val="24"/>
        </w:rPr>
        <w:t>G.O.T.</w:t>
      </w:r>
      <w:r w:rsidRPr="0065418D">
        <w:rPr>
          <w:rFonts w:cstheme="minorHAnsi"/>
          <w:b/>
          <w:sz w:val="24"/>
          <w:szCs w:val="24"/>
        </w:rPr>
        <w:t xml:space="preserve"> Dott.ssa Sabrina De Simone</w:t>
      </w:r>
      <w:r w:rsidRPr="00BF5A96">
        <w:rPr>
          <w:rFonts w:cstheme="minorHAnsi"/>
          <w:sz w:val="24"/>
          <w:szCs w:val="24"/>
        </w:rPr>
        <w:t xml:space="preserve"> conferma che “</w:t>
      </w:r>
      <w:r w:rsidRPr="0055635D">
        <w:rPr>
          <w:rFonts w:cstheme="minorHAnsi"/>
          <w:i/>
          <w:sz w:val="24"/>
          <w:szCs w:val="24"/>
        </w:rPr>
        <w:t>Nel Contratto di conto corrente con apertura di credito, l’Onere della prova di come si sia formato il saldo debitore è a carico della banca in sede di opposizione a decreto ingiuntivo. La Mancanza del contratto di apertura del conto corrente e di tutti gli estra</w:t>
      </w:r>
      <w:r w:rsidR="0055635D" w:rsidRPr="0055635D">
        <w:rPr>
          <w:rFonts w:cstheme="minorHAnsi"/>
          <w:i/>
          <w:sz w:val="24"/>
          <w:szCs w:val="24"/>
        </w:rPr>
        <w:t xml:space="preserve">tti conto completi comporta la </w:t>
      </w:r>
      <w:r w:rsidRPr="0055635D">
        <w:rPr>
          <w:rFonts w:cstheme="minorHAnsi"/>
          <w:i/>
          <w:sz w:val="24"/>
          <w:szCs w:val="24"/>
        </w:rPr>
        <w:t>R</w:t>
      </w:r>
      <w:r w:rsidR="0055635D" w:rsidRPr="0055635D">
        <w:rPr>
          <w:rFonts w:cstheme="minorHAnsi"/>
          <w:i/>
          <w:sz w:val="24"/>
          <w:szCs w:val="24"/>
        </w:rPr>
        <w:t xml:space="preserve">EVOCA del decreto ingiuntivo e la </w:t>
      </w:r>
      <w:r w:rsidRPr="0055635D">
        <w:rPr>
          <w:rFonts w:cstheme="minorHAnsi"/>
          <w:i/>
          <w:sz w:val="24"/>
          <w:szCs w:val="24"/>
        </w:rPr>
        <w:t>C</w:t>
      </w:r>
      <w:r w:rsidR="0055635D" w:rsidRPr="0055635D">
        <w:rPr>
          <w:rFonts w:cstheme="minorHAnsi"/>
          <w:i/>
          <w:sz w:val="24"/>
          <w:szCs w:val="24"/>
        </w:rPr>
        <w:t>ONDANNA</w:t>
      </w:r>
      <w:r w:rsidRPr="0055635D">
        <w:rPr>
          <w:rFonts w:cstheme="minorHAnsi"/>
          <w:i/>
          <w:sz w:val="24"/>
          <w:szCs w:val="24"/>
        </w:rPr>
        <w:t xml:space="preserve"> della banca a rimborsare le spese di lite</w:t>
      </w:r>
      <w:r w:rsidRPr="0055635D">
        <w:rPr>
          <w:rFonts w:cstheme="minorHAnsi"/>
          <w:sz w:val="24"/>
          <w:szCs w:val="24"/>
        </w:rPr>
        <w:t>”.</w:t>
      </w:r>
    </w:p>
    <w:p w:rsidR="00BF5A96" w:rsidRDefault="00BF5A96" w:rsidP="00C223D4">
      <w:pPr>
        <w:autoSpaceDE w:val="0"/>
        <w:autoSpaceDN w:val="0"/>
        <w:adjustRightInd w:val="0"/>
        <w:spacing w:after="0" w:line="240" w:lineRule="auto"/>
        <w:jc w:val="both"/>
        <w:rPr>
          <w:rFonts w:cstheme="minorHAnsi"/>
          <w:sz w:val="24"/>
          <w:szCs w:val="24"/>
          <w:highlight w:val="yellow"/>
        </w:rPr>
      </w:pPr>
      <w:r w:rsidRPr="00BF5A96">
        <w:rPr>
          <w:rFonts w:cstheme="minorHAnsi"/>
          <w:sz w:val="24"/>
          <w:szCs w:val="24"/>
        </w:rPr>
        <w:t>Più in dettaglio, “</w:t>
      </w:r>
      <w:r w:rsidRPr="0055635D">
        <w:rPr>
          <w:rFonts w:cstheme="minorHAnsi"/>
          <w:i/>
          <w:sz w:val="24"/>
          <w:szCs w:val="24"/>
        </w:rPr>
        <w:t xml:space="preserve">In tema di rapporto bancario di conto corrente, qualora la Banca in sede di opposizione a decreto ingiuntivo non fornisca prova del credito vantato con il contratto di apertura del conto corrente, come richiesto a pena di nullità ex art. 117 T.U.B. (Testo Unico Bancario), oltre a tutti gli estratti conto in ordine alla certezza del saldo indicato nella fase monitoria, il decreto ingiuntivo va senz’altro revocato in quanto l’indisponibilità del contratto e degli estratti conto hanno, quindi, impedito di accertare la presenza delle clausole nulle, come indicate dall’opponente e di ricostruire, precipuamente, l’andamento del rapporto, con l’eventuale depurazione di interessi, spese e commissioni non dovute, ovvero il corretto rapporto di dare ed avere tra le parti in causa. Il debito azzerato ammonta ad € </w:t>
      </w:r>
      <w:r w:rsidR="0065418D" w:rsidRPr="0055635D">
        <w:rPr>
          <w:rFonts w:cstheme="minorHAnsi"/>
          <w:i/>
          <w:sz w:val="24"/>
          <w:szCs w:val="24"/>
        </w:rPr>
        <w:t>78.761,63</w:t>
      </w:r>
      <w:r w:rsidR="0065418D">
        <w:rPr>
          <w:rFonts w:cstheme="minorHAnsi"/>
          <w:sz w:val="24"/>
          <w:szCs w:val="24"/>
        </w:rPr>
        <w:t>”</w:t>
      </w:r>
      <w:r w:rsidR="0056159A">
        <w:rPr>
          <w:rFonts w:cstheme="minorHAnsi"/>
          <w:sz w:val="24"/>
          <w:szCs w:val="24"/>
        </w:rPr>
        <w:t xml:space="preserve"> e con ciò liberando anche il Garante </w:t>
      </w:r>
      <w:proofErr w:type="spellStart"/>
      <w:r w:rsidR="0056159A">
        <w:rPr>
          <w:rFonts w:cstheme="minorHAnsi"/>
          <w:sz w:val="24"/>
          <w:szCs w:val="24"/>
        </w:rPr>
        <w:t>Fidejussore</w:t>
      </w:r>
      <w:proofErr w:type="spellEnd"/>
      <w:r w:rsidR="0056159A">
        <w:rPr>
          <w:rFonts w:cstheme="minorHAnsi"/>
          <w:sz w:val="24"/>
          <w:szCs w:val="24"/>
        </w:rPr>
        <w:t>.</w:t>
      </w:r>
    </w:p>
    <w:p w:rsidR="00BF5A96" w:rsidRDefault="00BF5A96" w:rsidP="00C223D4">
      <w:pPr>
        <w:autoSpaceDE w:val="0"/>
        <w:autoSpaceDN w:val="0"/>
        <w:adjustRightInd w:val="0"/>
        <w:spacing w:after="0" w:line="240" w:lineRule="auto"/>
        <w:jc w:val="both"/>
        <w:rPr>
          <w:rFonts w:cstheme="minorHAnsi"/>
          <w:sz w:val="24"/>
          <w:szCs w:val="24"/>
        </w:rPr>
      </w:pPr>
    </w:p>
    <w:p w:rsidR="00BF5A96" w:rsidRDefault="00BF5A96" w:rsidP="00C223D4">
      <w:pPr>
        <w:autoSpaceDE w:val="0"/>
        <w:autoSpaceDN w:val="0"/>
        <w:adjustRightInd w:val="0"/>
        <w:spacing w:after="0" w:line="240" w:lineRule="auto"/>
        <w:jc w:val="both"/>
        <w:rPr>
          <w:rFonts w:eastAsia="Times New Roman" w:cstheme="minorHAnsi"/>
          <w:sz w:val="24"/>
          <w:szCs w:val="24"/>
          <w:lang w:eastAsia="it-IT"/>
        </w:rPr>
      </w:pPr>
      <w:r w:rsidRPr="00BF5A96">
        <w:rPr>
          <w:rFonts w:eastAsia="Times New Roman" w:cstheme="minorHAnsi"/>
          <w:sz w:val="24"/>
          <w:szCs w:val="24"/>
          <w:lang w:eastAsia="it-IT"/>
        </w:rPr>
        <w:t>A beneficio di tutte le vittime</w:t>
      </w:r>
      <w:r w:rsidR="00092A8E">
        <w:rPr>
          <w:rFonts w:eastAsia="Times New Roman" w:cstheme="minorHAnsi"/>
          <w:sz w:val="24"/>
          <w:szCs w:val="24"/>
          <w:lang w:eastAsia="it-IT"/>
        </w:rPr>
        <w:t>,</w:t>
      </w:r>
      <w:r w:rsidRPr="00BF5A96">
        <w:rPr>
          <w:rFonts w:eastAsia="Times New Roman" w:cstheme="minorHAnsi"/>
          <w:sz w:val="24"/>
          <w:szCs w:val="24"/>
          <w:lang w:eastAsia="it-IT"/>
        </w:rPr>
        <w:t xml:space="preserve"> di ingiuste e indimostrate pretese creditorie da parte delle banche, le due sentenze insegnano e confermano che “</w:t>
      </w:r>
      <w:r w:rsidRPr="0055635D">
        <w:rPr>
          <w:rFonts w:eastAsia="Times New Roman" w:cstheme="minorHAnsi"/>
          <w:i/>
          <w:sz w:val="24"/>
          <w:szCs w:val="24"/>
          <w:lang w:eastAsia="it-IT"/>
        </w:rPr>
        <w:t>È pacifico in giurisprudenza che “</w:t>
      </w:r>
      <w:r w:rsidRPr="0055635D">
        <w:rPr>
          <w:rFonts w:eastAsia="Times New Roman" w:cstheme="minorHAnsi"/>
          <w:i/>
          <w:iCs/>
          <w:sz w:val="24"/>
          <w:szCs w:val="24"/>
          <w:lang w:eastAsia="it-IT"/>
        </w:rPr>
        <w:t xml:space="preserve">superata la fase monitoria, in cui è possibile produrre solo gli estratti conto relativi all'ultima fase di movimentazione del conto ai sensi dell'art. 50, </w:t>
      </w:r>
      <w:proofErr w:type="spellStart"/>
      <w:r w:rsidRPr="0055635D">
        <w:rPr>
          <w:rFonts w:eastAsia="Times New Roman" w:cstheme="minorHAnsi"/>
          <w:i/>
          <w:iCs/>
          <w:sz w:val="24"/>
          <w:szCs w:val="24"/>
          <w:lang w:eastAsia="it-IT"/>
        </w:rPr>
        <w:t>D.Lgs.</w:t>
      </w:r>
      <w:proofErr w:type="spellEnd"/>
      <w:r w:rsidRPr="0055635D">
        <w:rPr>
          <w:rFonts w:eastAsia="Times New Roman" w:cstheme="minorHAnsi"/>
          <w:i/>
          <w:iCs/>
          <w:sz w:val="24"/>
          <w:szCs w:val="24"/>
          <w:lang w:eastAsia="it-IT"/>
        </w:rPr>
        <w:t xml:space="preserve"> n. 385/1993 (TUB), nel successivo giudizio a cognizione piena - ove sia contestata per mancanza di requisiti di legge la pattuizione degli interessi legali - la banca è tenuta a produrre gli estratti conto a partire dall'apertura del conto anche oltre il decennio, perché non si può confondere l'obbligo di conservazione della documentazione contabile con l'onere di fornire prova in giudizio del proprio credito</w:t>
      </w:r>
      <w:r w:rsidRPr="000C29A6">
        <w:rPr>
          <w:rFonts w:eastAsia="Times New Roman" w:cstheme="minorHAnsi"/>
          <w:sz w:val="24"/>
          <w:szCs w:val="24"/>
          <w:lang w:eastAsia="it-IT"/>
        </w:rPr>
        <w:t>” (Cass. civ. Sez. I, 02-08-2013, n. 18541).</w:t>
      </w:r>
    </w:p>
    <w:p w:rsidR="00BF5A96" w:rsidRDefault="00BF5A96" w:rsidP="00C223D4">
      <w:pPr>
        <w:autoSpaceDE w:val="0"/>
        <w:autoSpaceDN w:val="0"/>
        <w:adjustRightInd w:val="0"/>
        <w:spacing w:after="0" w:line="240" w:lineRule="auto"/>
        <w:jc w:val="both"/>
        <w:rPr>
          <w:rFonts w:cstheme="minorHAnsi"/>
          <w:sz w:val="24"/>
          <w:szCs w:val="24"/>
        </w:rPr>
      </w:pPr>
    </w:p>
    <w:p w:rsidR="00BF5A96" w:rsidRDefault="00BF5A96" w:rsidP="00C223D4">
      <w:pPr>
        <w:autoSpaceDE w:val="0"/>
        <w:autoSpaceDN w:val="0"/>
        <w:adjustRightInd w:val="0"/>
        <w:spacing w:after="0" w:line="240" w:lineRule="auto"/>
        <w:jc w:val="both"/>
        <w:rPr>
          <w:rFonts w:cstheme="minorHAnsi"/>
          <w:b/>
          <w:sz w:val="24"/>
          <w:szCs w:val="24"/>
        </w:rPr>
      </w:pPr>
      <w:r w:rsidRPr="00BF5A96">
        <w:rPr>
          <w:rFonts w:cstheme="minorHAnsi"/>
          <w:b/>
          <w:sz w:val="24"/>
          <w:szCs w:val="24"/>
        </w:rPr>
        <w:t xml:space="preserve">Gli ingiusti patemi d’animo e </w:t>
      </w:r>
      <w:r w:rsidR="00092A8E">
        <w:rPr>
          <w:rFonts w:cstheme="minorHAnsi"/>
          <w:b/>
          <w:sz w:val="24"/>
          <w:szCs w:val="24"/>
        </w:rPr>
        <w:t xml:space="preserve">le </w:t>
      </w:r>
      <w:r w:rsidRPr="00BF5A96">
        <w:rPr>
          <w:rFonts w:cstheme="minorHAnsi"/>
          <w:b/>
          <w:sz w:val="24"/>
          <w:szCs w:val="24"/>
        </w:rPr>
        <w:t>devastanti conseguenze pratiche causate dalle due banche</w:t>
      </w:r>
      <w:r w:rsidR="00BF61CC">
        <w:rPr>
          <w:rFonts w:cstheme="minorHAnsi"/>
          <w:b/>
          <w:sz w:val="24"/>
          <w:szCs w:val="24"/>
        </w:rPr>
        <w:t xml:space="preserve"> ai due imprenditori</w:t>
      </w:r>
      <w:r w:rsidR="00062B4D">
        <w:rPr>
          <w:rFonts w:cstheme="minorHAnsi"/>
          <w:b/>
          <w:sz w:val="24"/>
          <w:szCs w:val="24"/>
        </w:rPr>
        <w:t>.</w:t>
      </w:r>
    </w:p>
    <w:p w:rsidR="00062B4D" w:rsidRPr="00092A8E" w:rsidRDefault="00062B4D" w:rsidP="00C223D4">
      <w:pPr>
        <w:autoSpaceDE w:val="0"/>
        <w:autoSpaceDN w:val="0"/>
        <w:adjustRightInd w:val="0"/>
        <w:spacing w:after="0" w:line="240" w:lineRule="auto"/>
        <w:jc w:val="both"/>
        <w:rPr>
          <w:rFonts w:cstheme="minorHAnsi"/>
          <w:b/>
          <w:sz w:val="24"/>
          <w:szCs w:val="24"/>
        </w:rPr>
      </w:pPr>
      <w:proofErr w:type="gramStart"/>
      <w:r w:rsidRPr="00092A8E">
        <w:rPr>
          <w:rFonts w:cstheme="minorHAnsi"/>
          <w:b/>
          <w:sz w:val="24"/>
          <w:szCs w:val="24"/>
        </w:rPr>
        <w:t>E’</w:t>
      </w:r>
      <w:proofErr w:type="gramEnd"/>
      <w:r w:rsidRPr="00092A8E">
        <w:rPr>
          <w:rFonts w:cstheme="minorHAnsi"/>
          <w:b/>
          <w:sz w:val="24"/>
          <w:szCs w:val="24"/>
        </w:rPr>
        <w:t xml:space="preserve"> noto che la richiesta de</w:t>
      </w:r>
      <w:r w:rsidR="00092A8E" w:rsidRPr="00092A8E">
        <w:rPr>
          <w:rFonts w:cstheme="minorHAnsi"/>
          <w:b/>
          <w:sz w:val="24"/>
          <w:szCs w:val="24"/>
        </w:rPr>
        <w:t>l Decreto Ingiuntivo comporta</w:t>
      </w:r>
      <w:r w:rsidRPr="00092A8E">
        <w:rPr>
          <w:rFonts w:cstheme="minorHAnsi"/>
          <w:b/>
          <w:sz w:val="24"/>
          <w:szCs w:val="24"/>
        </w:rPr>
        <w:t xml:space="preserve"> “Morte Creditizia e Morte Bancaria” della vittima</w:t>
      </w:r>
      <w:r w:rsidR="00092A8E" w:rsidRPr="00092A8E">
        <w:rPr>
          <w:rFonts w:cstheme="minorHAnsi"/>
          <w:b/>
          <w:sz w:val="24"/>
          <w:szCs w:val="24"/>
        </w:rPr>
        <w:t>,</w:t>
      </w:r>
      <w:r w:rsidRPr="00092A8E">
        <w:rPr>
          <w:rFonts w:cstheme="minorHAnsi"/>
          <w:b/>
          <w:sz w:val="24"/>
          <w:szCs w:val="24"/>
        </w:rPr>
        <w:t xml:space="preserve"> che viene costretta a vivere nel limbo della società civile senza credito, senza carte di credito</w:t>
      </w:r>
      <w:r w:rsidR="00092A8E" w:rsidRPr="00092A8E">
        <w:rPr>
          <w:rFonts w:cstheme="minorHAnsi"/>
          <w:b/>
          <w:sz w:val="24"/>
          <w:szCs w:val="24"/>
        </w:rPr>
        <w:t>,</w:t>
      </w:r>
      <w:r w:rsidRPr="00092A8E">
        <w:rPr>
          <w:rFonts w:cstheme="minorHAnsi"/>
          <w:b/>
          <w:sz w:val="24"/>
          <w:szCs w:val="24"/>
        </w:rPr>
        <w:t xml:space="preserve"> e spesso senza nemmeno un conto corrente</w:t>
      </w:r>
      <w:r w:rsidR="0065418D" w:rsidRPr="00092A8E">
        <w:rPr>
          <w:rFonts w:cstheme="minorHAnsi"/>
          <w:b/>
          <w:sz w:val="24"/>
          <w:szCs w:val="24"/>
        </w:rPr>
        <w:t xml:space="preserve"> attraverso il quale pagare le Tasse</w:t>
      </w:r>
      <w:r w:rsidR="0055635D" w:rsidRPr="00092A8E">
        <w:rPr>
          <w:rFonts w:cstheme="minorHAnsi"/>
          <w:b/>
          <w:sz w:val="24"/>
          <w:szCs w:val="24"/>
        </w:rPr>
        <w:t xml:space="preserve"> e</w:t>
      </w:r>
      <w:r w:rsidR="00092A8E" w:rsidRPr="00092A8E">
        <w:rPr>
          <w:rFonts w:cstheme="minorHAnsi"/>
          <w:b/>
          <w:sz w:val="24"/>
          <w:szCs w:val="24"/>
        </w:rPr>
        <w:t>/o</w:t>
      </w:r>
      <w:r w:rsidR="0055635D" w:rsidRPr="00092A8E">
        <w:rPr>
          <w:rFonts w:cstheme="minorHAnsi"/>
          <w:b/>
          <w:sz w:val="24"/>
          <w:szCs w:val="24"/>
        </w:rPr>
        <w:t xml:space="preserve"> poter gestire una vita normale</w:t>
      </w:r>
      <w:r w:rsidR="0065418D" w:rsidRPr="00092A8E">
        <w:rPr>
          <w:rFonts w:cstheme="minorHAnsi"/>
          <w:b/>
          <w:sz w:val="24"/>
          <w:szCs w:val="24"/>
        </w:rPr>
        <w:t>.</w:t>
      </w:r>
    </w:p>
    <w:p w:rsidR="00062B4D" w:rsidRPr="00C55C77" w:rsidRDefault="00062B4D" w:rsidP="00C223D4">
      <w:pPr>
        <w:autoSpaceDE w:val="0"/>
        <w:autoSpaceDN w:val="0"/>
        <w:adjustRightInd w:val="0"/>
        <w:spacing w:after="0" w:line="240" w:lineRule="auto"/>
        <w:jc w:val="both"/>
        <w:rPr>
          <w:rFonts w:cstheme="minorHAnsi"/>
          <w:sz w:val="24"/>
          <w:szCs w:val="24"/>
        </w:rPr>
      </w:pPr>
      <w:r w:rsidRPr="00C55C77">
        <w:rPr>
          <w:rFonts w:cstheme="minorHAnsi"/>
          <w:sz w:val="24"/>
          <w:szCs w:val="24"/>
        </w:rPr>
        <w:t xml:space="preserve">Ci son voluti </w:t>
      </w:r>
      <w:r w:rsidRPr="0055635D">
        <w:rPr>
          <w:rFonts w:cstheme="minorHAnsi"/>
          <w:b/>
          <w:sz w:val="24"/>
          <w:szCs w:val="24"/>
        </w:rPr>
        <w:t>6 anni</w:t>
      </w:r>
      <w:r w:rsidRPr="00C55C77">
        <w:rPr>
          <w:rFonts w:cstheme="minorHAnsi"/>
          <w:sz w:val="24"/>
          <w:szCs w:val="24"/>
        </w:rPr>
        <w:t xml:space="preserve"> di strenua difesa legale ad opera dell’instancabile </w:t>
      </w:r>
      <w:r w:rsidRPr="0065418D">
        <w:rPr>
          <w:rFonts w:cstheme="minorHAnsi"/>
          <w:b/>
          <w:sz w:val="24"/>
          <w:szCs w:val="24"/>
        </w:rPr>
        <w:t xml:space="preserve">Avv. </w:t>
      </w:r>
      <w:r w:rsidR="0055635D">
        <w:rPr>
          <w:rFonts w:cstheme="minorHAnsi"/>
          <w:b/>
          <w:sz w:val="24"/>
          <w:szCs w:val="24"/>
        </w:rPr>
        <w:t xml:space="preserve">Emanuele </w:t>
      </w:r>
      <w:r w:rsidRPr="0065418D">
        <w:rPr>
          <w:rFonts w:cstheme="minorHAnsi"/>
          <w:b/>
          <w:sz w:val="24"/>
          <w:szCs w:val="24"/>
        </w:rPr>
        <w:t>Argento</w:t>
      </w:r>
      <w:r w:rsidR="00092A8E">
        <w:rPr>
          <w:rFonts w:cstheme="minorHAnsi"/>
          <w:b/>
          <w:sz w:val="24"/>
          <w:szCs w:val="24"/>
        </w:rPr>
        <w:t>,</w:t>
      </w:r>
      <w:r w:rsidRPr="00C55C77">
        <w:rPr>
          <w:rFonts w:cstheme="minorHAnsi"/>
          <w:sz w:val="24"/>
          <w:szCs w:val="24"/>
        </w:rPr>
        <w:t xml:space="preserve"> per far emerger</w:t>
      </w:r>
      <w:r w:rsidR="0065418D">
        <w:rPr>
          <w:rFonts w:cstheme="minorHAnsi"/>
          <w:sz w:val="24"/>
          <w:szCs w:val="24"/>
        </w:rPr>
        <w:t>e</w:t>
      </w:r>
      <w:r w:rsidRPr="00C55C77">
        <w:rPr>
          <w:rFonts w:cstheme="minorHAnsi"/>
          <w:sz w:val="24"/>
          <w:szCs w:val="24"/>
        </w:rPr>
        <w:t xml:space="preserve"> la verità e per respingere ogni pretesa delle due Banche che non sono riuscite a provare il loro credito. </w:t>
      </w:r>
    </w:p>
    <w:p w:rsidR="00062B4D" w:rsidRDefault="00062B4D" w:rsidP="00C223D4">
      <w:pPr>
        <w:autoSpaceDE w:val="0"/>
        <w:autoSpaceDN w:val="0"/>
        <w:adjustRightInd w:val="0"/>
        <w:spacing w:after="0" w:line="240" w:lineRule="auto"/>
        <w:jc w:val="both"/>
        <w:rPr>
          <w:rFonts w:cstheme="minorHAnsi"/>
          <w:sz w:val="24"/>
          <w:szCs w:val="24"/>
        </w:rPr>
      </w:pPr>
      <w:r w:rsidRPr="00C55C77">
        <w:rPr>
          <w:rFonts w:cstheme="minorHAnsi"/>
          <w:sz w:val="24"/>
          <w:szCs w:val="24"/>
        </w:rPr>
        <w:t>“</w:t>
      </w:r>
      <w:r w:rsidRPr="0056159A">
        <w:rPr>
          <w:rFonts w:cstheme="minorHAnsi"/>
          <w:i/>
          <w:sz w:val="24"/>
          <w:szCs w:val="24"/>
        </w:rPr>
        <w:t>In Abruzzo, ma an</w:t>
      </w:r>
      <w:r w:rsidR="0055635D" w:rsidRPr="0056159A">
        <w:rPr>
          <w:rFonts w:cstheme="minorHAnsi"/>
          <w:i/>
          <w:sz w:val="24"/>
          <w:szCs w:val="24"/>
        </w:rPr>
        <w:t>che in tutta Italia</w:t>
      </w:r>
      <w:r w:rsidR="0055635D">
        <w:rPr>
          <w:rFonts w:cstheme="minorHAnsi"/>
          <w:sz w:val="24"/>
          <w:szCs w:val="24"/>
        </w:rPr>
        <w:t xml:space="preserve"> </w:t>
      </w:r>
      <w:r w:rsidR="00092A8E">
        <w:rPr>
          <w:rFonts w:cstheme="minorHAnsi"/>
          <w:sz w:val="24"/>
          <w:szCs w:val="24"/>
        </w:rPr>
        <w:t>–</w:t>
      </w:r>
      <w:r w:rsidRPr="00C55C77">
        <w:rPr>
          <w:rFonts w:cstheme="minorHAnsi"/>
          <w:sz w:val="24"/>
          <w:szCs w:val="24"/>
        </w:rPr>
        <w:t xml:space="preserve"> </w:t>
      </w:r>
      <w:r w:rsidR="00092A8E">
        <w:rPr>
          <w:rFonts w:cstheme="minorHAnsi"/>
          <w:sz w:val="24"/>
          <w:szCs w:val="24"/>
        </w:rPr>
        <w:t xml:space="preserve">chiosa </w:t>
      </w:r>
      <w:r w:rsidRPr="00C55C77">
        <w:rPr>
          <w:rFonts w:cstheme="minorHAnsi"/>
          <w:sz w:val="24"/>
          <w:szCs w:val="24"/>
        </w:rPr>
        <w:t xml:space="preserve">il Presidente Onorario della SOS UTENTI </w:t>
      </w:r>
      <w:r w:rsidRPr="0065418D">
        <w:rPr>
          <w:rFonts w:cstheme="minorHAnsi"/>
          <w:b/>
          <w:sz w:val="24"/>
          <w:szCs w:val="24"/>
        </w:rPr>
        <w:t>Dott. Gennaro Baccile</w:t>
      </w:r>
      <w:r w:rsidR="0055635D">
        <w:rPr>
          <w:rFonts w:cstheme="minorHAnsi"/>
          <w:b/>
          <w:sz w:val="24"/>
          <w:szCs w:val="24"/>
        </w:rPr>
        <w:t xml:space="preserve"> </w:t>
      </w:r>
      <w:r w:rsidR="0055635D" w:rsidRPr="0055635D">
        <w:rPr>
          <w:rFonts w:cstheme="minorHAnsi"/>
          <w:sz w:val="24"/>
          <w:szCs w:val="24"/>
        </w:rPr>
        <w:t>-</w:t>
      </w:r>
      <w:r w:rsidRPr="0055635D">
        <w:rPr>
          <w:rFonts w:cstheme="minorHAnsi"/>
          <w:sz w:val="24"/>
          <w:szCs w:val="24"/>
        </w:rPr>
        <w:t xml:space="preserve"> </w:t>
      </w:r>
      <w:r w:rsidRPr="0056159A">
        <w:rPr>
          <w:rFonts w:cstheme="minorHAnsi"/>
          <w:i/>
          <w:sz w:val="24"/>
          <w:szCs w:val="24"/>
        </w:rPr>
        <w:t xml:space="preserve">un terzo delle pretese creditorie delle banche attivate con Decreti Ingiuntivi si rivelano “Bufale” e privi di ogni fondamento. Una piaga che coinvolge nella regione Abruzzese non meno di </w:t>
      </w:r>
      <w:r w:rsidR="00F64099" w:rsidRPr="0056159A">
        <w:rPr>
          <w:rFonts w:cstheme="minorHAnsi"/>
          <w:i/>
          <w:sz w:val="24"/>
          <w:szCs w:val="24"/>
        </w:rPr>
        <w:t xml:space="preserve">10.000 </w:t>
      </w:r>
      <w:r w:rsidR="00C55C77" w:rsidRPr="0056159A">
        <w:rPr>
          <w:rFonts w:cstheme="minorHAnsi"/>
          <w:i/>
          <w:sz w:val="24"/>
          <w:szCs w:val="24"/>
        </w:rPr>
        <w:t>utenti bancari e per 1 miliardo e 400 milioni circa di crediti bancari classificati a Sofferenza, inesistenti se sottoposti a giudizio come quelli dei due imprenditori pescaresi.</w:t>
      </w:r>
      <w:r w:rsidR="00AD3A08" w:rsidRPr="0056159A">
        <w:rPr>
          <w:rFonts w:cstheme="minorHAnsi"/>
          <w:i/>
          <w:sz w:val="24"/>
          <w:szCs w:val="24"/>
        </w:rPr>
        <w:t xml:space="preserve"> Il Dato nazionale </w:t>
      </w:r>
      <w:r w:rsidR="00C55C77" w:rsidRPr="0056159A">
        <w:rPr>
          <w:rFonts w:cstheme="minorHAnsi"/>
          <w:i/>
          <w:sz w:val="24"/>
          <w:szCs w:val="24"/>
        </w:rPr>
        <w:t xml:space="preserve"> </w:t>
      </w:r>
      <w:r w:rsidR="00F64099" w:rsidRPr="0056159A">
        <w:rPr>
          <w:rFonts w:cstheme="minorHAnsi"/>
          <w:i/>
          <w:sz w:val="24"/>
          <w:szCs w:val="24"/>
        </w:rPr>
        <w:t xml:space="preserve"> </w:t>
      </w:r>
      <w:r w:rsidR="00AD3A08" w:rsidRPr="0056159A">
        <w:rPr>
          <w:rFonts w:cstheme="minorHAnsi"/>
          <w:i/>
          <w:sz w:val="24"/>
          <w:szCs w:val="24"/>
        </w:rPr>
        <w:t>ammonta a ben 1 milione e 100 mila affidati equivalenti a circa 65 miliardi di €</w:t>
      </w:r>
      <w:r w:rsidR="0065418D" w:rsidRPr="0056159A">
        <w:rPr>
          <w:rFonts w:cstheme="minorHAnsi"/>
          <w:i/>
          <w:sz w:val="24"/>
          <w:szCs w:val="24"/>
        </w:rPr>
        <w:t xml:space="preserve"> di debiti bancari forse fasulli</w:t>
      </w:r>
      <w:r w:rsidR="0056159A">
        <w:rPr>
          <w:rFonts w:cstheme="minorHAnsi"/>
          <w:sz w:val="24"/>
          <w:szCs w:val="24"/>
        </w:rPr>
        <w:t>”.</w:t>
      </w:r>
    </w:p>
    <w:p w:rsidR="002A4F7C" w:rsidRDefault="002A4F7C" w:rsidP="00C223D4">
      <w:pPr>
        <w:autoSpaceDE w:val="0"/>
        <w:autoSpaceDN w:val="0"/>
        <w:adjustRightInd w:val="0"/>
        <w:spacing w:after="0" w:line="240" w:lineRule="auto"/>
        <w:jc w:val="both"/>
        <w:rPr>
          <w:rFonts w:cstheme="minorHAnsi"/>
          <w:sz w:val="24"/>
          <w:szCs w:val="24"/>
        </w:rPr>
      </w:pPr>
      <w:r>
        <w:rPr>
          <w:rFonts w:cstheme="minorHAnsi"/>
          <w:sz w:val="24"/>
          <w:szCs w:val="24"/>
        </w:rPr>
        <w:lastRenderedPageBreak/>
        <w:t>In altre parole il sistema Bancario detiene ingiustamente l’equivalente di tutte le risorse necessarie per attuare il noto Contratto di Governo dell’Attuale Amministrazione Nazionale.</w:t>
      </w:r>
    </w:p>
    <w:p w:rsidR="002A4F7C" w:rsidRDefault="002A4F7C" w:rsidP="00C223D4">
      <w:pPr>
        <w:autoSpaceDE w:val="0"/>
        <w:autoSpaceDN w:val="0"/>
        <w:adjustRightInd w:val="0"/>
        <w:spacing w:after="0" w:line="240" w:lineRule="auto"/>
        <w:jc w:val="both"/>
        <w:rPr>
          <w:rFonts w:cstheme="minorHAnsi"/>
          <w:sz w:val="24"/>
          <w:szCs w:val="24"/>
        </w:rPr>
      </w:pPr>
      <w:r>
        <w:rPr>
          <w:rFonts w:cstheme="minorHAnsi"/>
          <w:sz w:val="24"/>
          <w:szCs w:val="24"/>
        </w:rPr>
        <w:t>Ora</w:t>
      </w:r>
      <w:r w:rsidR="00092A8E">
        <w:rPr>
          <w:rFonts w:cstheme="minorHAnsi"/>
          <w:sz w:val="24"/>
          <w:szCs w:val="24"/>
        </w:rPr>
        <w:t>, chi risarcirà i patemi d’animo per</w:t>
      </w:r>
      <w:r>
        <w:rPr>
          <w:rFonts w:cstheme="minorHAnsi"/>
          <w:sz w:val="24"/>
          <w:szCs w:val="24"/>
        </w:rPr>
        <w:t xml:space="preserve"> le imprese devast</w:t>
      </w:r>
      <w:r w:rsidR="00B37CD2">
        <w:rPr>
          <w:rFonts w:cstheme="minorHAnsi"/>
          <w:sz w:val="24"/>
          <w:szCs w:val="24"/>
        </w:rPr>
        <w:t>a</w:t>
      </w:r>
      <w:r>
        <w:rPr>
          <w:rFonts w:cstheme="minorHAnsi"/>
          <w:sz w:val="24"/>
          <w:szCs w:val="24"/>
        </w:rPr>
        <w:t>te</w:t>
      </w:r>
      <w:r w:rsidR="00092A8E">
        <w:rPr>
          <w:rFonts w:cstheme="minorHAnsi"/>
          <w:sz w:val="24"/>
          <w:szCs w:val="24"/>
        </w:rPr>
        <w:t xml:space="preserve"> o famiglie d</w:t>
      </w:r>
      <w:r>
        <w:rPr>
          <w:rFonts w:cstheme="minorHAnsi"/>
          <w:sz w:val="24"/>
          <w:szCs w:val="24"/>
        </w:rPr>
        <w:t xml:space="preserve">i imprenditori e dipendenti </w:t>
      </w:r>
      <w:r w:rsidR="00B37CD2">
        <w:rPr>
          <w:rFonts w:cstheme="minorHAnsi"/>
          <w:sz w:val="24"/>
          <w:szCs w:val="24"/>
        </w:rPr>
        <w:t>ridotti sul lastrico</w:t>
      </w:r>
      <w:r w:rsidR="00092A8E">
        <w:rPr>
          <w:rFonts w:cstheme="minorHAnsi"/>
          <w:sz w:val="24"/>
          <w:szCs w:val="24"/>
        </w:rPr>
        <w:t>,</w:t>
      </w:r>
      <w:r w:rsidR="00B37CD2">
        <w:rPr>
          <w:rFonts w:cstheme="minorHAnsi"/>
          <w:sz w:val="24"/>
          <w:szCs w:val="24"/>
        </w:rPr>
        <w:t xml:space="preserve"> dopo sei anni di attesa</w:t>
      </w:r>
      <w:r w:rsidR="00092A8E">
        <w:rPr>
          <w:rFonts w:cstheme="minorHAnsi"/>
          <w:sz w:val="24"/>
          <w:szCs w:val="24"/>
        </w:rPr>
        <w:t>, per accertare la G</w:t>
      </w:r>
      <w:r w:rsidR="00B37CD2">
        <w:rPr>
          <w:rFonts w:cstheme="minorHAnsi"/>
          <w:sz w:val="24"/>
          <w:szCs w:val="24"/>
        </w:rPr>
        <w:t xml:space="preserve">iustizia che </w:t>
      </w:r>
      <w:r w:rsidR="00092A8E">
        <w:rPr>
          <w:rFonts w:cstheme="minorHAnsi"/>
          <w:sz w:val="24"/>
          <w:szCs w:val="24"/>
        </w:rPr>
        <w:t xml:space="preserve">dimostra come nulla fosse dovuto dai </w:t>
      </w:r>
      <w:r w:rsidR="00B37CD2">
        <w:rPr>
          <w:rFonts w:cstheme="minorHAnsi"/>
          <w:sz w:val="24"/>
          <w:szCs w:val="24"/>
        </w:rPr>
        <w:t xml:space="preserve">due imprenditori </w:t>
      </w:r>
      <w:r w:rsidR="00092A8E">
        <w:rPr>
          <w:rFonts w:cstheme="minorHAnsi"/>
          <w:sz w:val="24"/>
          <w:szCs w:val="24"/>
        </w:rPr>
        <w:t xml:space="preserve">in esame, </w:t>
      </w:r>
      <w:r w:rsidR="00B37CD2">
        <w:rPr>
          <w:rFonts w:cstheme="minorHAnsi"/>
          <w:sz w:val="24"/>
          <w:szCs w:val="24"/>
        </w:rPr>
        <w:t>alle due banche?”</w:t>
      </w:r>
    </w:p>
    <w:p w:rsidR="0055635D" w:rsidRDefault="00092A8E" w:rsidP="00C223D4">
      <w:pPr>
        <w:autoSpaceDE w:val="0"/>
        <w:autoSpaceDN w:val="0"/>
        <w:adjustRightInd w:val="0"/>
        <w:spacing w:after="0" w:line="240" w:lineRule="auto"/>
        <w:jc w:val="both"/>
        <w:rPr>
          <w:rFonts w:cstheme="minorHAnsi"/>
          <w:sz w:val="24"/>
          <w:szCs w:val="24"/>
        </w:rPr>
      </w:pPr>
      <w:r>
        <w:rPr>
          <w:rFonts w:cstheme="minorHAnsi"/>
          <w:sz w:val="24"/>
          <w:szCs w:val="24"/>
        </w:rPr>
        <w:br/>
        <w:t>Con questa conclusione de</w:t>
      </w:r>
      <w:r w:rsidR="00B37CD2">
        <w:rPr>
          <w:rFonts w:cstheme="minorHAnsi"/>
          <w:sz w:val="24"/>
          <w:szCs w:val="24"/>
        </w:rPr>
        <w:t xml:space="preserve">l </w:t>
      </w:r>
      <w:r w:rsidR="00B37CD2" w:rsidRPr="0065418D">
        <w:rPr>
          <w:rFonts w:cstheme="minorHAnsi"/>
          <w:b/>
          <w:sz w:val="24"/>
          <w:szCs w:val="24"/>
        </w:rPr>
        <w:t>Dott. Baccile</w:t>
      </w:r>
      <w:r>
        <w:rPr>
          <w:rFonts w:cstheme="minorHAnsi"/>
          <w:b/>
          <w:sz w:val="24"/>
          <w:szCs w:val="24"/>
        </w:rPr>
        <w:t xml:space="preserve">, </w:t>
      </w:r>
      <w:r w:rsidRPr="00092A8E">
        <w:rPr>
          <w:rFonts w:cstheme="minorHAnsi"/>
          <w:sz w:val="24"/>
          <w:szCs w:val="24"/>
        </w:rPr>
        <w:t>che afferma:</w:t>
      </w:r>
      <w:r w:rsidR="00B37CD2">
        <w:rPr>
          <w:rFonts w:cstheme="minorHAnsi"/>
          <w:sz w:val="24"/>
          <w:szCs w:val="24"/>
        </w:rPr>
        <w:t xml:space="preserve"> “</w:t>
      </w:r>
      <w:r w:rsidR="00B37CD2" w:rsidRPr="0056159A">
        <w:rPr>
          <w:rFonts w:cstheme="minorHAnsi"/>
          <w:i/>
          <w:sz w:val="24"/>
          <w:szCs w:val="24"/>
        </w:rPr>
        <w:t xml:space="preserve">La SOS UTENTI in Abruzzo, con </w:t>
      </w:r>
      <w:r>
        <w:rPr>
          <w:rFonts w:cstheme="minorHAnsi"/>
          <w:i/>
          <w:sz w:val="24"/>
          <w:szCs w:val="24"/>
        </w:rPr>
        <w:t>l’</w:t>
      </w:r>
      <w:r w:rsidR="00B37CD2" w:rsidRPr="0056159A">
        <w:rPr>
          <w:rFonts w:cstheme="minorHAnsi"/>
          <w:b/>
          <w:i/>
          <w:sz w:val="24"/>
          <w:szCs w:val="24"/>
        </w:rPr>
        <w:t>Avv. Argento</w:t>
      </w:r>
      <w:r w:rsidR="00B37CD2" w:rsidRPr="0056159A">
        <w:rPr>
          <w:rFonts w:cstheme="minorHAnsi"/>
          <w:i/>
          <w:sz w:val="24"/>
          <w:szCs w:val="24"/>
        </w:rPr>
        <w:t xml:space="preserve"> ed altri giovani Professionisti, tutti componenti del laboratorio</w:t>
      </w:r>
      <w:r w:rsidR="008C5DDA">
        <w:rPr>
          <w:rFonts w:cstheme="minorHAnsi"/>
          <w:i/>
          <w:sz w:val="24"/>
          <w:szCs w:val="24"/>
        </w:rPr>
        <w:t xml:space="preserve"> </w:t>
      </w:r>
      <w:proofErr w:type="spellStart"/>
      <w:r w:rsidR="008C5DDA">
        <w:rPr>
          <w:rFonts w:cstheme="minorHAnsi"/>
          <w:i/>
          <w:sz w:val="24"/>
          <w:szCs w:val="24"/>
        </w:rPr>
        <w:t>Giurimetrico</w:t>
      </w:r>
      <w:proofErr w:type="spellEnd"/>
      <w:r w:rsidR="008C5DDA">
        <w:rPr>
          <w:rFonts w:cstheme="minorHAnsi"/>
          <w:i/>
          <w:sz w:val="24"/>
          <w:szCs w:val="24"/>
        </w:rPr>
        <w:t>, dal 2001 ad oggi</w:t>
      </w:r>
      <w:r w:rsidR="00B37CD2" w:rsidRPr="0056159A">
        <w:rPr>
          <w:rFonts w:cstheme="minorHAnsi"/>
          <w:i/>
          <w:sz w:val="24"/>
          <w:szCs w:val="24"/>
        </w:rPr>
        <w:t xml:space="preserve"> ha difeso </w:t>
      </w:r>
      <w:r w:rsidR="0065418D" w:rsidRPr="0056159A">
        <w:rPr>
          <w:rFonts w:cstheme="minorHAnsi"/>
          <w:i/>
          <w:sz w:val="24"/>
          <w:szCs w:val="24"/>
        </w:rPr>
        <w:t xml:space="preserve">migliaia </w:t>
      </w:r>
      <w:r w:rsidR="00B37CD2" w:rsidRPr="0056159A">
        <w:rPr>
          <w:rFonts w:cstheme="minorHAnsi"/>
          <w:i/>
          <w:sz w:val="24"/>
          <w:szCs w:val="24"/>
        </w:rPr>
        <w:t>imprese e famiglie facendo ottenere benefici economici per circa 100 milioni di €</w:t>
      </w:r>
      <w:r w:rsidR="008C5DDA">
        <w:rPr>
          <w:rFonts w:cstheme="minorHAnsi"/>
          <w:i/>
          <w:sz w:val="24"/>
          <w:szCs w:val="24"/>
        </w:rPr>
        <w:t>,</w:t>
      </w:r>
      <w:r w:rsidR="00B37CD2" w:rsidRPr="0056159A">
        <w:rPr>
          <w:rFonts w:cstheme="minorHAnsi"/>
          <w:i/>
          <w:sz w:val="24"/>
          <w:szCs w:val="24"/>
        </w:rPr>
        <w:t xml:space="preserve"> nonostante i rispettabili, ma spesso criticabili, contrasti giurisprudenziali all’interno di singoli Tribunali caratterizzati in alcuni casi da contrasti e conflitti che la cronaca ha puntualmente rivelato</w:t>
      </w:r>
      <w:r w:rsidR="0056159A">
        <w:rPr>
          <w:rFonts w:cstheme="minorHAnsi"/>
          <w:i/>
          <w:sz w:val="24"/>
          <w:szCs w:val="24"/>
        </w:rPr>
        <w:t>”</w:t>
      </w:r>
      <w:r w:rsidR="00B37CD2">
        <w:rPr>
          <w:rFonts w:cstheme="minorHAnsi"/>
          <w:sz w:val="24"/>
          <w:szCs w:val="24"/>
        </w:rPr>
        <w:t xml:space="preserve">.  </w:t>
      </w:r>
    </w:p>
    <w:p w:rsidR="00B37CD2" w:rsidRDefault="00092A8E" w:rsidP="00C223D4">
      <w:pPr>
        <w:autoSpaceDE w:val="0"/>
        <w:autoSpaceDN w:val="0"/>
        <w:adjustRightInd w:val="0"/>
        <w:spacing w:after="0" w:line="240" w:lineRule="auto"/>
        <w:jc w:val="both"/>
        <w:rPr>
          <w:rFonts w:cstheme="minorHAnsi"/>
          <w:sz w:val="24"/>
          <w:szCs w:val="24"/>
        </w:rPr>
      </w:pPr>
      <w:r>
        <w:rPr>
          <w:rFonts w:cstheme="minorHAnsi"/>
          <w:sz w:val="24"/>
          <w:szCs w:val="24"/>
        </w:rPr>
        <w:br/>
      </w:r>
      <w:r w:rsidR="00B37CD2">
        <w:rPr>
          <w:rFonts w:cstheme="minorHAnsi"/>
          <w:sz w:val="24"/>
          <w:szCs w:val="24"/>
        </w:rPr>
        <w:t xml:space="preserve">Ci si augura che </w:t>
      </w:r>
      <w:r w:rsidR="00E567DE">
        <w:rPr>
          <w:rFonts w:cstheme="minorHAnsi"/>
          <w:sz w:val="24"/>
          <w:szCs w:val="24"/>
        </w:rPr>
        <w:t xml:space="preserve">anche </w:t>
      </w:r>
      <w:r w:rsidR="00B37CD2">
        <w:rPr>
          <w:rFonts w:cstheme="minorHAnsi"/>
          <w:sz w:val="24"/>
          <w:szCs w:val="24"/>
        </w:rPr>
        <w:t>l</w:t>
      </w:r>
      <w:r w:rsidR="005C600D">
        <w:rPr>
          <w:rFonts w:cstheme="minorHAnsi"/>
          <w:sz w:val="24"/>
          <w:szCs w:val="24"/>
        </w:rPr>
        <w:t xml:space="preserve">e prossime pronunce </w:t>
      </w:r>
      <w:r w:rsidR="00B37CD2">
        <w:rPr>
          <w:rFonts w:cstheme="minorHAnsi"/>
          <w:sz w:val="24"/>
          <w:szCs w:val="24"/>
        </w:rPr>
        <w:t>sia</w:t>
      </w:r>
      <w:r w:rsidR="005C600D">
        <w:rPr>
          <w:rFonts w:cstheme="minorHAnsi"/>
          <w:sz w:val="24"/>
          <w:szCs w:val="24"/>
        </w:rPr>
        <w:t>no</w:t>
      </w:r>
      <w:r w:rsidR="00B37CD2">
        <w:rPr>
          <w:rFonts w:cstheme="minorHAnsi"/>
          <w:sz w:val="24"/>
          <w:szCs w:val="24"/>
        </w:rPr>
        <w:t xml:space="preserve"> autentic</w:t>
      </w:r>
      <w:r w:rsidR="005C600D">
        <w:rPr>
          <w:rFonts w:cstheme="minorHAnsi"/>
          <w:sz w:val="24"/>
          <w:szCs w:val="24"/>
        </w:rPr>
        <w:t>he</w:t>
      </w:r>
      <w:r w:rsidR="00B37CD2">
        <w:rPr>
          <w:rFonts w:cstheme="minorHAnsi"/>
          <w:sz w:val="24"/>
          <w:szCs w:val="24"/>
        </w:rPr>
        <w:t xml:space="preserve"> e non caratterizzat</w:t>
      </w:r>
      <w:r w:rsidR="005C600D">
        <w:rPr>
          <w:rFonts w:cstheme="minorHAnsi"/>
          <w:sz w:val="24"/>
          <w:szCs w:val="24"/>
        </w:rPr>
        <w:t>e</w:t>
      </w:r>
      <w:r w:rsidR="00B37CD2">
        <w:rPr>
          <w:rFonts w:cstheme="minorHAnsi"/>
          <w:sz w:val="24"/>
          <w:szCs w:val="24"/>
        </w:rPr>
        <w:t xml:space="preserve"> da nepotismi e spinte conflittuali che determinerebbe</w:t>
      </w:r>
      <w:r w:rsidR="00E567DE">
        <w:rPr>
          <w:rFonts w:cstheme="minorHAnsi"/>
          <w:sz w:val="24"/>
          <w:szCs w:val="24"/>
        </w:rPr>
        <w:t>ro</w:t>
      </w:r>
      <w:r w:rsidR="00B37CD2">
        <w:rPr>
          <w:rFonts w:cstheme="minorHAnsi"/>
          <w:sz w:val="24"/>
          <w:szCs w:val="24"/>
        </w:rPr>
        <w:t xml:space="preserve"> un ulteriore ag</w:t>
      </w:r>
      <w:r w:rsidR="00C223D4">
        <w:rPr>
          <w:rFonts w:cstheme="minorHAnsi"/>
          <w:sz w:val="24"/>
          <w:szCs w:val="24"/>
        </w:rPr>
        <w:t>g</w:t>
      </w:r>
      <w:r w:rsidR="00B37CD2">
        <w:rPr>
          <w:rFonts w:cstheme="minorHAnsi"/>
          <w:sz w:val="24"/>
          <w:szCs w:val="24"/>
        </w:rPr>
        <w:t xml:space="preserve">ravamento delle </w:t>
      </w:r>
      <w:r w:rsidR="00C223D4">
        <w:rPr>
          <w:rFonts w:cstheme="minorHAnsi"/>
          <w:sz w:val="24"/>
          <w:szCs w:val="24"/>
        </w:rPr>
        <w:t>le</w:t>
      </w:r>
      <w:r w:rsidR="00B37CD2">
        <w:rPr>
          <w:rFonts w:cstheme="minorHAnsi"/>
          <w:sz w:val="24"/>
          <w:szCs w:val="24"/>
        </w:rPr>
        <w:t xml:space="preserve">gittime aspettative </w:t>
      </w:r>
      <w:r w:rsidR="00C223D4">
        <w:rPr>
          <w:rFonts w:cstheme="minorHAnsi"/>
          <w:sz w:val="24"/>
          <w:szCs w:val="24"/>
        </w:rPr>
        <w:t>degli Utenti della Giustizia.</w:t>
      </w:r>
    </w:p>
    <w:p w:rsidR="00C223D4" w:rsidRDefault="00C223D4" w:rsidP="00C223D4">
      <w:pPr>
        <w:autoSpaceDE w:val="0"/>
        <w:autoSpaceDN w:val="0"/>
        <w:adjustRightInd w:val="0"/>
        <w:spacing w:after="0" w:line="240" w:lineRule="auto"/>
        <w:jc w:val="both"/>
        <w:rPr>
          <w:rFonts w:cstheme="minorHAnsi"/>
          <w:sz w:val="24"/>
          <w:szCs w:val="24"/>
        </w:rPr>
      </w:pPr>
    </w:p>
    <w:p w:rsidR="00C223D4" w:rsidRDefault="00C223D4" w:rsidP="00C223D4">
      <w:pPr>
        <w:autoSpaceDE w:val="0"/>
        <w:autoSpaceDN w:val="0"/>
        <w:adjustRightInd w:val="0"/>
        <w:spacing w:after="0" w:line="240" w:lineRule="auto"/>
        <w:jc w:val="both"/>
        <w:rPr>
          <w:rFonts w:cstheme="minorHAnsi"/>
          <w:sz w:val="24"/>
          <w:szCs w:val="24"/>
        </w:rPr>
      </w:pPr>
      <w:r>
        <w:rPr>
          <w:rFonts w:cstheme="minorHAnsi"/>
          <w:sz w:val="24"/>
          <w:szCs w:val="24"/>
        </w:rPr>
        <w:t>Ortona, 31\</w:t>
      </w:r>
      <w:r w:rsidR="0055635D">
        <w:rPr>
          <w:rFonts w:cstheme="minorHAnsi"/>
          <w:sz w:val="24"/>
          <w:szCs w:val="24"/>
        </w:rPr>
        <w:t>0</w:t>
      </w:r>
      <w:r w:rsidR="002E13D5">
        <w:rPr>
          <w:rFonts w:cstheme="minorHAnsi"/>
          <w:sz w:val="24"/>
          <w:szCs w:val="24"/>
        </w:rPr>
        <w:t>8\2018</w:t>
      </w:r>
      <w:r w:rsidR="002E13D5">
        <w:rPr>
          <w:rFonts w:cstheme="minorHAnsi"/>
          <w:sz w:val="24"/>
          <w:szCs w:val="24"/>
        </w:rPr>
        <w:tab/>
      </w:r>
      <w:r w:rsidR="002E13D5">
        <w:rPr>
          <w:rFonts w:cstheme="minorHAnsi"/>
          <w:sz w:val="24"/>
          <w:szCs w:val="24"/>
        </w:rPr>
        <w:tab/>
      </w:r>
      <w:r w:rsidR="002E13D5">
        <w:rPr>
          <w:rFonts w:cstheme="minorHAnsi"/>
          <w:sz w:val="24"/>
          <w:szCs w:val="24"/>
        </w:rPr>
        <w:tab/>
      </w:r>
      <w:r w:rsidR="002E13D5">
        <w:rPr>
          <w:rFonts w:cstheme="minorHAnsi"/>
          <w:sz w:val="24"/>
          <w:szCs w:val="24"/>
        </w:rPr>
        <w:tab/>
      </w:r>
      <w:r w:rsidR="002E13D5">
        <w:rPr>
          <w:rFonts w:cstheme="minorHAnsi"/>
          <w:sz w:val="24"/>
          <w:szCs w:val="24"/>
        </w:rPr>
        <w:tab/>
      </w:r>
      <w:proofErr w:type="spellStart"/>
      <w:r w:rsidR="0055635D">
        <w:rPr>
          <w:rFonts w:cstheme="minorHAnsi"/>
          <w:sz w:val="24"/>
          <w:szCs w:val="24"/>
        </w:rPr>
        <w:t>Sos</w:t>
      </w:r>
      <w:proofErr w:type="spellEnd"/>
      <w:r w:rsidR="00E567DE">
        <w:rPr>
          <w:rFonts w:cstheme="minorHAnsi"/>
          <w:sz w:val="24"/>
          <w:szCs w:val="24"/>
        </w:rPr>
        <w:t xml:space="preserve"> U</w:t>
      </w:r>
      <w:r w:rsidR="0055635D">
        <w:rPr>
          <w:rFonts w:cstheme="minorHAnsi"/>
          <w:sz w:val="24"/>
          <w:szCs w:val="24"/>
        </w:rPr>
        <w:t>tenti</w:t>
      </w:r>
      <w:r w:rsidR="00092A8E">
        <w:rPr>
          <w:rFonts w:cstheme="minorHAnsi"/>
          <w:sz w:val="24"/>
          <w:szCs w:val="24"/>
        </w:rPr>
        <w:t xml:space="preserve"> – Ufficio </w:t>
      </w:r>
      <w:r w:rsidR="002E13D5">
        <w:rPr>
          <w:rFonts w:cstheme="minorHAnsi"/>
          <w:sz w:val="24"/>
          <w:szCs w:val="24"/>
        </w:rPr>
        <w:t>Stampa e Divulgazione</w:t>
      </w:r>
    </w:p>
    <w:p w:rsidR="0065418D" w:rsidRDefault="0065418D" w:rsidP="00C223D4">
      <w:pPr>
        <w:autoSpaceDE w:val="0"/>
        <w:autoSpaceDN w:val="0"/>
        <w:adjustRightInd w:val="0"/>
        <w:spacing w:after="0" w:line="240" w:lineRule="auto"/>
        <w:jc w:val="both"/>
        <w:rPr>
          <w:rFonts w:cstheme="minorHAnsi"/>
          <w:sz w:val="24"/>
          <w:szCs w:val="24"/>
        </w:rPr>
      </w:pPr>
    </w:p>
    <w:p w:rsidR="00B37CD2" w:rsidRPr="00C55C77" w:rsidRDefault="00B37CD2" w:rsidP="00BF5A96">
      <w:pPr>
        <w:autoSpaceDE w:val="0"/>
        <w:autoSpaceDN w:val="0"/>
        <w:adjustRightInd w:val="0"/>
        <w:spacing w:after="0" w:line="240" w:lineRule="auto"/>
        <w:rPr>
          <w:rFonts w:cstheme="minorHAnsi"/>
          <w:sz w:val="24"/>
          <w:szCs w:val="24"/>
        </w:rPr>
      </w:pPr>
      <w:bookmarkStart w:id="0" w:name="_GoBack"/>
      <w:bookmarkEnd w:id="0"/>
    </w:p>
    <w:p w:rsidR="000C29A6" w:rsidRDefault="000C29A6" w:rsidP="000C29A6">
      <w:pPr>
        <w:pageBreakBefore/>
        <w:spacing w:before="100" w:beforeAutospacing="1" w:after="100" w:afterAutospacing="1" w:line="240" w:lineRule="auto"/>
        <w:rPr>
          <w:rFonts w:ascii="Verdana" w:eastAsia="Times New Roman" w:hAnsi="Verdana" w:cs="Times New Roman"/>
          <w:sz w:val="24"/>
          <w:szCs w:val="24"/>
          <w:lang w:eastAsia="it-IT"/>
        </w:rPr>
      </w:pPr>
    </w:p>
    <w:p w:rsidR="00BF5A96" w:rsidRPr="000C29A6" w:rsidRDefault="00BF5A96" w:rsidP="000C29A6">
      <w:pPr>
        <w:pageBreakBefore/>
        <w:spacing w:before="100" w:beforeAutospacing="1" w:after="100" w:afterAutospacing="1" w:line="240" w:lineRule="auto"/>
        <w:rPr>
          <w:rFonts w:ascii="Times New Roman" w:eastAsia="Times New Roman" w:hAnsi="Times New Roman" w:cs="Times New Roman"/>
          <w:sz w:val="24"/>
          <w:szCs w:val="24"/>
          <w:lang w:eastAsia="it-IT"/>
        </w:rPr>
      </w:pPr>
    </w:p>
    <w:p w:rsidR="000C29A6" w:rsidRPr="000C29A6" w:rsidRDefault="000C29A6" w:rsidP="000C29A6">
      <w:pPr>
        <w:pageBreakBefore/>
        <w:spacing w:before="100" w:beforeAutospacing="1" w:after="100" w:afterAutospacing="1" w:line="240" w:lineRule="auto"/>
        <w:rPr>
          <w:rFonts w:ascii="Times New Roman" w:eastAsia="Times New Roman" w:hAnsi="Times New Roman" w:cs="Times New Roman"/>
          <w:sz w:val="24"/>
          <w:szCs w:val="24"/>
          <w:lang w:eastAsia="it-IT"/>
        </w:rPr>
      </w:pPr>
      <w:r w:rsidRPr="000C29A6">
        <w:rPr>
          <w:rFonts w:ascii="Verdana" w:eastAsia="Times New Roman" w:hAnsi="Verdana" w:cs="Times New Roman"/>
          <w:sz w:val="24"/>
          <w:szCs w:val="24"/>
          <w:lang w:eastAsia="it-IT"/>
        </w:rPr>
        <w:lastRenderedPageBreak/>
        <w:t xml:space="preserve">Si rammenta infatti che la mancata tempestiva contestazione dell'estratto conto trasmesso da una banca al cliente rende inoppugnabili gli accrediti e gli addebiti solo sotto il profilo meramente contabile, ma non sotto quelli della validità e dell'efficacia dei rapporti obbligatori dai quali le partite inserite nel conto derivano (Cass., 26 maggio 2011, n. 11626; Cass., 19 marzo 2007, n. 6514; Cass., 18 maggio 2006, n. 11749; Cass., 11 marzo 1996, n. 1978; Cass., 26 febbraio 1999, n. 1668.) </w:t>
      </w:r>
    </w:p>
    <w:p w:rsidR="000C29A6" w:rsidRPr="000C29A6" w:rsidRDefault="000C29A6" w:rsidP="000C29A6">
      <w:pPr>
        <w:pageBreakBefore/>
        <w:spacing w:before="100" w:beforeAutospacing="1" w:after="100" w:afterAutospacing="1" w:line="240" w:lineRule="auto"/>
        <w:rPr>
          <w:rFonts w:ascii="Times New Roman" w:eastAsia="Times New Roman" w:hAnsi="Times New Roman" w:cs="Times New Roman"/>
          <w:sz w:val="24"/>
          <w:szCs w:val="24"/>
          <w:lang w:eastAsia="it-IT"/>
        </w:rPr>
      </w:pPr>
      <w:r w:rsidRPr="000C29A6">
        <w:rPr>
          <w:rFonts w:ascii="Verdana" w:eastAsia="Times New Roman" w:hAnsi="Verdana" w:cs="Times New Roman"/>
          <w:sz w:val="24"/>
          <w:szCs w:val="24"/>
          <w:lang w:eastAsia="it-IT"/>
        </w:rPr>
        <w:lastRenderedPageBreak/>
        <w:t xml:space="preserve">Soltanto attraverso gli estratti conto (salvo le eccezioni non ricorrenti nel caso di specie v. Cass., 13 marzo 2017, n. 6384, in motivazione) è possibile ricostruire i rapporti dare e avere tra le parti, in loro assenza deve ritenersi, in quanto alla stregua di qualsiasi soggetto che pretenda di vantare un credito, la Banca, trattandosi di un credito costituito dal saldo delle partite dare/avere tra le parti, dovrà indicare le annotazioni contabili degli addebiti e degli accrediti, comprese quelle per interessi commissione e così via. </w:t>
      </w:r>
    </w:p>
    <w:p w:rsidR="000C29A6" w:rsidRPr="000C29A6" w:rsidRDefault="000C29A6" w:rsidP="000C29A6">
      <w:pPr>
        <w:pageBreakBefore/>
        <w:spacing w:before="100" w:beforeAutospacing="1" w:after="100" w:afterAutospacing="1" w:line="240" w:lineRule="auto"/>
        <w:rPr>
          <w:rFonts w:ascii="Times New Roman" w:eastAsia="Times New Roman" w:hAnsi="Times New Roman" w:cs="Times New Roman"/>
          <w:sz w:val="24"/>
          <w:szCs w:val="24"/>
          <w:lang w:eastAsia="it-IT"/>
        </w:rPr>
      </w:pPr>
      <w:r w:rsidRPr="000C29A6">
        <w:rPr>
          <w:rFonts w:ascii="Verdana" w:eastAsia="Times New Roman" w:hAnsi="Verdana" w:cs="Times New Roman"/>
          <w:sz w:val="24"/>
          <w:szCs w:val="24"/>
          <w:lang w:eastAsia="it-IT"/>
        </w:rPr>
        <w:lastRenderedPageBreak/>
        <w:t xml:space="preserve">Ciò, ovviamente, vale anche per i fideiussori in quanto il contratto di garanzia stipulato non contiene la clausola di rinuncia alle eccezioni quindi ai sensi dell'art. 1945 c.c., il garante può opporre al creditore tutte le eccezioni “di merito” che spettano al debitore principale. </w:t>
      </w:r>
    </w:p>
    <w:p w:rsidR="000C29A6" w:rsidRPr="000C29A6" w:rsidRDefault="000C29A6" w:rsidP="000C29A6">
      <w:pPr>
        <w:pageBreakBefore/>
        <w:spacing w:before="100" w:beforeAutospacing="1" w:after="100" w:afterAutospacing="1" w:line="240" w:lineRule="auto"/>
        <w:rPr>
          <w:rFonts w:ascii="Times New Roman" w:eastAsia="Times New Roman" w:hAnsi="Times New Roman" w:cs="Times New Roman"/>
          <w:sz w:val="24"/>
          <w:szCs w:val="24"/>
          <w:lang w:eastAsia="it-IT"/>
        </w:rPr>
      </w:pPr>
      <w:r w:rsidRPr="000C29A6">
        <w:rPr>
          <w:rFonts w:ascii="Verdana" w:eastAsia="Times New Roman" w:hAnsi="Verdana" w:cs="Times New Roman"/>
          <w:sz w:val="24"/>
          <w:szCs w:val="24"/>
          <w:lang w:eastAsia="it-IT"/>
        </w:rPr>
        <w:lastRenderedPageBreak/>
        <w:t>Nel caso di specie l’opposta non ha prodotto gli estratti conto, pertanto il decreto ingiuntivo deve essere revocato (segnalazione dell’Avv. Emanuele Argento del Foro di Pescara)</w:t>
      </w:r>
    </w:p>
    <w:p w:rsidR="000C29A6" w:rsidRDefault="000C29A6" w:rsidP="000C29A6">
      <w:pPr>
        <w:jc w:val="both"/>
      </w:pPr>
    </w:p>
    <w:p w:rsidR="00A21C77" w:rsidRDefault="00A21C77" w:rsidP="00B0541C">
      <w:pPr>
        <w:spacing w:after="0" w:line="240" w:lineRule="auto"/>
        <w:jc w:val="both"/>
      </w:pPr>
      <w:r>
        <w:t xml:space="preserve">Con due sentenze </w:t>
      </w:r>
      <w:r w:rsidR="00347CEC">
        <w:t>emanate</w:t>
      </w:r>
      <w:r>
        <w:t xml:space="preserve"> tra il 2016 </w:t>
      </w:r>
      <w:r w:rsidR="00B0541C">
        <w:t xml:space="preserve">(n° 489/2016) </w:t>
      </w:r>
      <w:r>
        <w:t xml:space="preserve">e 2017 </w:t>
      </w:r>
      <w:r w:rsidR="00B0541C">
        <w:t xml:space="preserve">(n° 453/2017) </w:t>
      </w:r>
      <w:r>
        <w:t>il Tribunale di Lanciano ha reso giustizia ad un piccolo imprenditore correntista di una importante Banca cittadina</w:t>
      </w:r>
      <w:r w:rsidR="000D477D">
        <w:t xml:space="preserve"> riconoscendo</w:t>
      </w:r>
      <w:r w:rsidR="00B0541C">
        <w:t>:</w:t>
      </w:r>
    </w:p>
    <w:p w:rsidR="000D477D" w:rsidRDefault="000D477D" w:rsidP="00B0541C">
      <w:pPr>
        <w:spacing w:after="0" w:line="240" w:lineRule="auto"/>
        <w:ind w:left="284" w:hanging="284"/>
        <w:jc w:val="both"/>
      </w:pPr>
      <w:r>
        <w:t xml:space="preserve">1) L'azzeramento di tutti gli interessi </w:t>
      </w:r>
      <w:proofErr w:type="spellStart"/>
      <w:r>
        <w:t>anatocistici</w:t>
      </w:r>
      <w:proofErr w:type="spellEnd"/>
      <w:r>
        <w:t xml:space="preserve"> dal </w:t>
      </w:r>
      <w:proofErr w:type="gramStart"/>
      <w:r>
        <w:t>198</w:t>
      </w:r>
      <w:r w:rsidR="00653164">
        <w:t xml:space="preserve">5 </w:t>
      </w:r>
      <w:r>
        <w:t xml:space="preserve"> al</w:t>
      </w:r>
      <w:proofErr w:type="gramEnd"/>
      <w:r>
        <w:t xml:space="preserve"> </w:t>
      </w:r>
      <w:r w:rsidR="00653164">
        <w:t xml:space="preserve">2010 </w:t>
      </w:r>
      <w:proofErr w:type="spellStart"/>
      <w:r w:rsidR="00862B5D">
        <w:t>poichè</w:t>
      </w:r>
      <w:proofErr w:type="spellEnd"/>
      <w:r w:rsidR="00862B5D">
        <w:t xml:space="preserve"> la Banca non aveva fatto</w:t>
      </w:r>
      <w:r w:rsidR="00653164">
        <w:t xml:space="preserve"> sotto</w:t>
      </w:r>
      <w:r w:rsidR="00862B5D">
        <w:t>s</w:t>
      </w:r>
      <w:r w:rsidR="00653164">
        <w:t>crivere allo stesso correntista la clausola di pari periodic</w:t>
      </w:r>
      <w:r w:rsidR="00862B5D">
        <w:t>ità della capitalizzazione trimestrale degli interessi dal 2000 in po</w:t>
      </w:r>
      <w:r w:rsidR="00653164">
        <w:t>i</w:t>
      </w:r>
      <w:r w:rsidR="00B0541C">
        <w:t>,</w:t>
      </w:r>
      <w:r w:rsidR="00653164">
        <w:t xml:space="preserve"> a seguito della entrata in vigore della Del</w:t>
      </w:r>
      <w:r w:rsidR="00862B5D">
        <w:t>ibera CICR (Comitato</w:t>
      </w:r>
      <w:r w:rsidR="00653164">
        <w:t xml:space="preserve"> Interministeriale per il Credito ed il Risparmio) del 9\2\2000;</w:t>
      </w:r>
    </w:p>
    <w:p w:rsidR="00653164" w:rsidRDefault="00653164" w:rsidP="00B0541C">
      <w:pPr>
        <w:spacing w:after="0" w:line="240" w:lineRule="auto"/>
        <w:ind w:left="284" w:hanging="284"/>
        <w:jc w:val="both"/>
      </w:pPr>
      <w:r>
        <w:t xml:space="preserve">2) L'Azzeramento del primo </w:t>
      </w:r>
      <w:proofErr w:type="gramStart"/>
      <w:r>
        <w:t>saldo  debitore</w:t>
      </w:r>
      <w:proofErr w:type="gramEnd"/>
      <w:r>
        <w:t xml:space="preserve"> per il correntista pari ad € 62.235,31 esposto alla data dell'1\4\2002 </w:t>
      </w:r>
      <w:proofErr w:type="spellStart"/>
      <w:r>
        <w:t>perchè</w:t>
      </w:r>
      <w:proofErr w:type="spellEnd"/>
      <w:r>
        <w:t xml:space="preserve"> la Banca si è</w:t>
      </w:r>
      <w:r w:rsidR="00862B5D">
        <w:t xml:space="preserve"> rifiutata di fornire al medesi</w:t>
      </w:r>
      <w:r>
        <w:t>mo correntista gli</w:t>
      </w:r>
      <w:r w:rsidR="00862B5D">
        <w:t xml:space="preserve"> </w:t>
      </w:r>
      <w:r>
        <w:t>estr</w:t>
      </w:r>
      <w:r w:rsidR="00862B5D">
        <w:t>atti conti relativi agli anni precedenti a pa</w:t>
      </w:r>
      <w:r>
        <w:t>rtire dal 1985.</w:t>
      </w:r>
    </w:p>
    <w:p w:rsidR="00B0541C" w:rsidRDefault="00B0541C" w:rsidP="00B0541C">
      <w:pPr>
        <w:spacing w:after="0" w:line="240" w:lineRule="auto"/>
        <w:jc w:val="both"/>
      </w:pPr>
    </w:p>
    <w:p w:rsidR="00653164" w:rsidRDefault="00653164" w:rsidP="00574E91">
      <w:pPr>
        <w:jc w:val="both"/>
      </w:pPr>
      <w:r>
        <w:t>Tale ultimo rico</w:t>
      </w:r>
      <w:r w:rsidR="00862B5D">
        <w:t>noscimento, frutto di una comple</w:t>
      </w:r>
      <w:r>
        <w:t>ss</w:t>
      </w:r>
      <w:r w:rsidR="00862B5D">
        <w:t xml:space="preserve">a ed articolata difesa tecnico-legale ad opera </w:t>
      </w:r>
      <w:r w:rsidR="00862B5D" w:rsidRPr="00B0541C">
        <w:rPr>
          <w:b/>
        </w:rPr>
        <w:t>dell'</w:t>
      </w:r>
      <w:r w:rsidRPr="00B0541C">
        <w:rPr>
          <w:b/>
        </w:rPr>
        <w:t>Avv. Andrea Florindi</w:t>
      </w:r>
      <w:r>
        <w:t xml:space="preserve"> e del</w:t>
      </w:r>
      <w:r w:rsidR="00B0541C">
        <w:t xml:space="preserve"> perito </w:t>
      </w:r>
      <w:r w:rsidRPr="00B0541C">
        <w:rPr>
          <w:b/>
        </w:rPr>
        <w:t>Dott. Gennaro Baccile</w:t>
      </w:r>
      <w:r>
        <w:t xml:space="preserve"> del Laboratorio </w:t>
      </w:r>
      <w:proofErr w:type="spellStart"/>
      <w:r>
        <w:t>Giurimetrico</w:t>
      </w:r>
      <w:proofErr w:type="spellEnd"/>
      <w:r>
        <w:t xml:space="preserve"> </w:t>
      </w:r>
      <w:proofErr w:type="gramStart"/>
      <w:r>
        <w:t xml:space="preserve">della </w:t>
      </w:r>
      <w:r w:rsidR="00862B5D">
        <w:t xml:space="preserve"> </w:t>
      </w:r>
      <w:r w:rsidR="00862B5D" w:rsidRPr="00B0541C">
        <w:rPr>
          <w:b/>
        </w:rPr>
        <w:t>SOS</w:t>
      </w:r>
      <w:proofErr w:type="gramEnd"/>
      <w:r w:rsidR="00862B5D" w:rsidRPr="00B0541C">
        <w:rPr>
          <w:b/>
        </w:rPr>
        <w:t xml:space="preserve"> UTENTI,</w:t>
      </w:r>
      <w:r w:rsidR="00862B5D">
        <w:t xml:space="preserve"> ha comportato un m</w:t>
      </w:r>
      <w:r>
        <w:t>i</w:t>
      </w:r>
      <w:r w:rsidR="00862B5D">
        <w:t>glioramento dell'importo riconos</w:t>
      </w:r>
      <w:r w:rsidR="00B0541C">
        <w:t>ciuto dal T</w:t>
      </w:r>
      <w:r>
        <w:t>ribunale di ben 76.608,00 € atteso che il solo anatocismo avrebbe comportato la restituzione di appena 4.943</w:t>
      </w:r>
      <w:r w:rsidR="00B0541C">
        <w:t>,00</w:t>
      </w:r>
      <w:r>
        <w:t xml:space="preserve"> € </w:t>
      </w:r>
    </w:p>
    <w:p w:rsidR="000E2AAD" w:rsidRDefault="000E2AAD" w:rsidP="00574E91">
      <w:pPr>
        <w:jc w:val="both"/>
      </w:pPr>
      <w:r>
        <w:t xml:space="preserve">Tale ultimo aspetto, riferisce il </w:t>
      </w:r>
      <w:r w:rsidRPr="00B0541C">
        <w:rPr>
          <w:b/>
        </w:rPr>
        <w:t>Dott. Baccile</w:t>
      </w:r>
      <w:r>
        <w:t>, sia nella su</w:t>
      </w:r>
      <w:r w:rsidR="00862B5D">
        <w:t xml:space="preserve">a veste di Perito esperto </w:t>
      </w:r>
      <w:proofErr w:type="spellStart"/>
      <w:r w:rsidR="00862B5D">
        <w:t>Giuri</w:t>
      </w:r>
      <w:r>
        <w:t>metrico</w:t>
      </w:r>
      <w:proofErr w:type="spellEnd"/>
      <w:r>
        <w:t xml:space="preserve"> Presidente Onorario </w:t>
      </w:r>
      <w:proofErr w:type="gramStart"/>
      <w:r>
        <w:t>della  SOS</w:t>
      </w:r>
      <w:proofErr w:type="gramEnd"/>
      <w:r>
        <w:t xml:space="preserve"> UTENTI che nella sua veste di di</w:t>
      </w:r>
      <w:r w:rsidR="00862B5D">
        <w:t>fensore Tecnico  del correntist</w:t>
      </w:r>
      <w:r>
        <w:t>a, è stato oggetto di approfondi</w:t>
      </w:r>
      <w:r w:rsidR="00862B5D">
        <w:t xml:space="preserve">to studio nel laboratorio </w:t>
      </w:r>
      <w:proofErr w:type="spellStart"/>
      <w:r w:rsidR="00862B5D">
        <w:t>Giuri</w:t>
      </w:r>
      <w:r>
        <w:t>metrico</w:t>
      </w:r>
      <w:proofErr w:type="spellEnd"/>
      <w:r>
        <w:t xml:space="preserve"> della SOS UTENTI per far penalizzare il più possibile le Banche che si rifiutano di restituire copia degli estrat</w:t>
      </w:r>
      <w:r w:rsidR="00862B5D">
        <w:t>t</w:t>
      </w:r>
      <w:r>
        <w:t xml:space="preserve">i conto </w:t>
      </w:r>
      <w:r w:rsidR="008369ED">
        <w:t xml:space="preserve">sin dall'inizio del rapporto </w:t>
      </w:r>
      <w:r>
        <w:t>quando il  conto corrente ha avuto durata supe</w:t>
      </w:r>
      <w:r w:rsidR="00862B5D">
        <w:t>r</w:t>
      </w:r>
      <w:r>
        <w:t>iori a dieci anni.</w:t>
      </w:r>
    </w:p>
    <w:p w:rsidR="008369ED" w:rsidRDefault="008369ED" w:rsidP="00574E91">
      <w:pPr>
        <w:jc w:val="both"/>
      </w:pPr>
      <w:r>
        <w:t xml:space="preserve">Continua il </w:t>
      </w:r>
      <w:r w:rsidRPr="00B0541C">
        <w:rPr>
          <w:b/>
        </w:rPr>
        <w:t>Dott. Baccile</w:t>
      </w:r>
      <w:r>
        <w:t xml:space="preserve">, che pur di evitare più consistenti restituzioni di interessi </w:t>
      </w:r>
      <w:proofErr w:type="spellStart"/>
      <w:r>
        <w:t>anatocistici</w:t>
      </w:r>
      <w:proofErr w:type="spellEnd"/>
      <w:r>
        <w:t>, quando il rapporto di conto corre</w:t>
      </w:r>
      <w:r w:rsidR="00B0541C">
        <w:t>nte si è prolungato da oltre il</w:t>
      </w:r>
      <w:r>
        <w:t xml:space="preserve"> decennio, le Banche si arroccano sulla previs</w:t>
      </w:r>
      <w:r w:rsidR="00862B5D">
        <w:t>i</w:t>
      </w:r>
      <w:r>
        <w:t>one di legge fiscale e civilistica ai fini di Bilancio di essere obbligat</w:t>
      </w:r>
      <w:r w:rsidR="00862B5D">
        <w:t>or</w:t>
      </w:r>
      <w:r>
        <w:t xml:space="preserve">io a conservare </w:t>
      </w:r>
      <w:proofErr w:type="gramStart"/>
      <w:r>
        <w:t>i  documenti</w:t>
      </w:r>
      <w:proofErr w:type="gramEnd"/>
      <w:r w:rsidR="00B0541C">
        <w:t>,</w:t>
      </w:r>
      <w:r>
        <w:t xml:space="preserve"> e quindi anche gli estr</w:t>
      </w:r>
      <w:r w:rsidR="00862B5D">
        <w:t>atti</w:t>
      </w:r>
      <w:r w:rsidR="00B0541C">
        <w:t>,</w:t>
      </w:r>
      <w:r>
        <w:t xml:space="preserve"> conto solo per dieci anni.</w:t>
      </w:r>
    </w:p>
    <w:p w:rsidR="008369ED" w:rsidRDefault="008369ED" w:rsidP="00574E91">
      <w:pPr>
        <w:jc w:val="both"/>
      </w:pPr>
      <w:r>
        <w:t xml:space="preserve">Ma tale difesa, riferisce il </w:t>
      </w:r>
      <w:r w:rsidRPr="00B0541C">
        <w:rPr>
          <w:b/>
        </w:rPr>
        <w:t>Dott. Baccile</w:t>
      </w:r>
      <w:r>
        <w:t xml:space="preserve"> non regge di fronte a</w:t>
      </w:r>
      <w:r w:rsidR="00862B5D">
        <w:t>ll'obbligo che incombe</w:t>
      </w:r>
      <w:r w:rsidR="00B0541C">
        <w:t>,</w:t>
      </w:r>
      <w:r w:rsidR="00862B5D">
        <w:t xml:space="preserve"> sempre sulla ba</w:t>
      </w:r>
      <w:r>
        <w:t>nca</w:t>
      </w:r>
      <w:r w:rsidR="00B0541C">
        <w:t>,</w:t>
      </w:r>
      <w:r>
        <w:t xml:space="preserve"> di provare come si sia accumulato il saldo </w:t>
      </w:r>
      <w:r w:rsidR="00862B5D">
        <w:t xml:space="preserve">debitore </w:t>
      </w:r>
      <w:proofErr w:type="gramStart"/>
      <w:r w:rsidR="00862B5D">
        <w:t>del  conto</w:t>
      </w:r>
      <w:proofErr w:type="gramEnd"/>
      <w:r w:rsidR="00862B5D">
        <w:t xml:space="preserve"> corrente partendo dalla sua</w:t>
      </w:r>
      <w:r w:rsidR="00922B4C">
        <w:t xml:space="preserve"> ape</w:t>
      </w:r>
      <w:r w:rsidR="00862B5D">
        <w:t>r</w:t>
      </w:r>
      <w:r w:rsidR="00922B4C">
        <w:t>tura.</w:t>
      </w:r>
    </w:p>
    <w:p w:rsidR="008369ED" w:rsidRDefault="008369ED" w:rsidP="00574E91">
      <w:pPr>
        <w:jc w:val="both"/>
      </w:pPr>
      <w:r>
        <w:t xml:space="preserve"> </w:t>
      </w:r>
      <w:r w:rsidR="00922B4C">
        <w:t>E</w:t>
      </w:r>
      <w:r>
        <w:t xml:space="preserve"> nel caso particolare</w:t>
      </w:r>
      <w:r w:rsidR="00B0541C">
        <w:t>,</w:t>
      </w:r>
      <w:r>
        <w:t xml:space="preserve"> che ha</w:t>
      </w:r>
      <w:r w:rsidR="00862B5D">
        <w:t xml:space="preserve"> </w:t>
      </w:r>
      <w:r>
        <w:t>visto</w:t>
      </w:r>
      <w:r w:rsidR="00862B5D">
        <w:t xml:space="preserve"> la banca essere condannata </w:t>
      </w:r>
      <w:proofErr w:type="gramStart"/>
      <w:r w:rsidR="00862B5D">
        <w:t>dal  Tribunale</w:t>
      </w:r>
      <w:proofErr w:type="gramEnd"/>
      <w:r w:rsidR="00862B5D">
        <w:t xml:space="preserve"> di L</w:t>
      </w:r>
      <w:r>
        <w:t>anciano, la difesa del corren</w:t>
      </w:r>
      <w:r w:rsidR="00862B5D">
        <w:t>tista ha più volte insi</w:t>
      </w:r>
      <w:r>
        <w:t xml:space="preserve">stito con la banca a provare detto saldo debitore figurante all'1\4\2002 di € </w:t>
      </w:r>
      <w:r w:rsidR="00922B4C">
        <w:t xml:space="preserve"> 62.235,31 e la Banca</w:t>
      </w:r>
      <w:r w:rsidR="00B0541C">
        <w:t>,</w:t>
      </w:r>
      <w:r w:rsidR="00922B4C">
        <w:t xml:space="preserve"> </w:t>
      </w:r>
      <w:r w:rsidR="00574E91">
        <w:t>nonostante che avesse sempre adde</w:t>
      </w:r>
      <w:r w:rsidR="00922B4C">
        <w:t>bitato al</w:t>
      </w:r>
      <w:r w:rsidR="00574E91">
        <w:t xml:space="preserve"> co</w:t>
      </w:r>
      <w:r w:rsidR="00922B4C">
        <w:t>rrentista le spese di tenuta conto</w:t>
      </w:r>
      <w:r w:rsidR="00B0541C">
        <w:t>,</w:t>
      </w:r>
      <w:r w:rsidR="00922B4C">
        <w:t xml:space="preserve"> si è rifiutata di restituire una copia degli</w:t>
      </w:r>
      <w:r w:rsidR="00574E91">
        <w:t xml:space="preserve"> e</w:t>
      </w:r>
      <w:r w:rsidR="00922B4C">
        <w:t>stratti conto</w:t>
      </w:r>
      <w:r w:rsidR="00B0541C">
        <w:t xml:space="preserve"> riportanti le movimentazioni e competenze addebitate</w:t>
      </w:r>
      <w:r w:rsidR="00922B4C">
        <w:t xml:space="preserve"> prima di tale data.</w:t>
      </w:r>
    </w:p>
    <w:p w:rsidR="00922B4C" w:rsidRDefault="00922B4C" w:rsidP="00574E91">
      <w:pPr>
        <w:jc w:val="both"/>
      </w:pPr>
      <w:r>
        <w:t>R</w:t>
      </w:r>
      <w:r w:rsidR="00574E91">
        <w:t xml:space="preserve">iferisce </w:t>
      </w:r>
      <w:r w:rsidR="00D16817" w:rsidRPr="00D16817">
        <w:rPr>
          <w:b/>
        </w:rPr>
        <w:t xml:space="preserve">l'Avv. </w:t>
      </w:r>
      <w:proofErr w:type="gramStart"/>
      <w:r w:rsidR="00D16817" w:rsidRPr="00D16817">
        <w:rPr>
          <w:b/>
        </w:rPr>
        <w:t>Florindi</w:t>
      </w:r>
      <w:r w:rsidR="00D16817">
        <w:t xml:space="preserve"> </w:t>
      </w:r>
      <w:r w:rsidR="00574E91">
        <w:t xml:space="preserve"> che</w:t>
      </w:r>
      <w:proofErr w:type="gramEnd"/>
      <w:r w:rsidR="00574E91">
        <w:t xml:space="preserve"> tale obbligo probato</w:t>
      </w:r>
      <w:r>
        <w:t xml:space="preserve">rio per la Banca è stato confermato </w:t>
      </w:r>
      <w:r w:rsidR="00574E91">
        <w:t>di recente anche dalla Suprema Cort</w:t>
      </w:r>
      <w:r w:rsidR="00397D07">
        <w:t>e di C</w:t>
      </w:r>
      <w:r>
        <w:t xml:space="preserve">assazione con la sentenza N° </w:t>
      </w:r>
      <w:r w:rsidR="00397D07">
        <w:t>1584 del 20/1/2017.</w:t>
      </w:r>
    </w:p>
    <w:p w:rsidR="00397D07" w:rsidRDefault="00574E91" w:rsidP="00574E91">
      <w:pPr>
        <w:jc w:val="both"/>
      </w:pPr>
      <w:r>
        <w:t>Con</w:t>
      </w:r>
      <w:r w:rsidR="008F3307">
        <w:t xml:space="preserve">tinua </w:t>
      </w:r>
      <w:r>
        <w:t xml:space="preserve">il </w:t>
      </w:r>
      <w:r w:rsidRPr="00B0541C">
        <w:rPr>
          <w:b/>
        </w:rPr>
        <w:t>Dott. Ba</w:t>
      </w:r>
      <w:r w:rsidR="00397D07" w:rsidRPr="00B0541C">
        <w:rPr>
          <w:b/>
        </w:rPr>
        <w:t>ccile</w:t>
      </w:r>
      <w:r w:rsidR="00397D07">
        <w:t>, senza l'azzeramento del primo saldo debito</w:t>
      </w:r>
      <w:r>
        <w:t>re al 1° Aprile 2002, il riconos</w:t>
      </w:r>
      <w:r w:rsidR="00397D07">
        <w:t>cimento del solo anatocismo per il correntista non avrebbe coperto nemme</w:t>
      </w:r>
      <w:r w:rsidR="00B0541C">
        <w:t>no le spese di giudizio che il T</w:t>
      </w:r>
      <w:r w:rsidR="00397D07">
        <w:t>ribunale ha compen</w:t>
      </w:r>
      <w:r>
        <w:t>sate. Si pone</w:t>
      </w:r>
      <w:r w:rsidR="00B0541C">
        <w:t>,</w:t>
      </w:r>
      <w:r>
        <w:t xml:space="preserve"> quindi</w:t>
      </w:r>
      <w:r w:rsidR="00B0541C">
        <w:t>,</w:t>
      </w:r>
      <w:r>
        <w:t xml:space="preserve"> la riflessione che per citare in Giudi</w:t>
      </w:r>
      <w:r w:rsidR="00397D07">
        <w:t>zio le Banche oc</w:t>
      </w:r>
      <w:r>
        <w:t>corre essere altamente qualificati e conti</w:t>
      </w:r>
      <w:r w:rsidR="00397D07">
        <w:t>nuamente aggiornati su tutti i p</w:t>
      </w:r>
      <w:r>
        <w:t xml:space="preserve">ossibili esiti giudiziali e la </w:t>
      </w:r>
      <w:r w:rsidR="00397D07">
        <w:t>professionali</w:t>
      </w:r>
      <w:r>
        <w:t>tà necessaria è altamente complessa e a</w:t>
      </w:r>
      <w:r w:rsidR="00397D07">
        <w:t>rtic</w:t>
      </w:r>
      <w:r>
        <w:t>o</w:t>
      </w:r>
      <w:r w:rsidR="00397D07">
        <w:t xml:space="preserve">lata </w:t>
      </w:r>
      <w:proofErr w:type="spellStart"/>
      <w:r w:rsidR="00397D07">
        <w:t>sicchè</w:t>
      </w:r>
      <w:proofErr w:type="spellEnd"/>
      <w:r w:rsidR="00397D07">
        <w:t xml:space="preserve"> agli utenti </w:t>
      </w:r>
      <w:proofErr w:type="gramStart"/>
      <w:r w:rsidR="00397D07">
        <w:t xml:space="preserve">bancari </w:t>
      </w:r>
      <w:r w:rsidR="00B976FB">
        <w:t xml:space="preserve"> è</w:t>
      </w:r>
      <w:proofErr w:type="gramEnd"/>
      <w:r w:rsidR="00B976FB">
        <w:t xml:space="preserve"> bene raccom</w:t>
      </w:r>
      <w:r>
        <w:t>a</w:t>
      </w:r>
      <w:r w:rsidR="00B976FB">
        <w:t>ndare di fare moltissima attenzione a non farsi illudere da numerosi improvvisati che si propongono per far recuperare cifre spesso inesistenti.</w:t>
      </w:r>
    </w:p>
    <w:p w:rsidR="00B0541C" w:rsidRDefault="00B0541C" w:rsidP="00574E91">
      <w:pPr>
        <w:jc w:val="both"/>
      </w:pPr>
      <w:r>
        <w:lastRenderedPageBreak/>
        <w:t xml:space="preserve">Conclude il </w:t>
      </w:r>
      <w:r w:rsidRPr="008F3307">
        <w:rPr>
          <w:b/>
        </w:rPr>
        <w:t>Dott. Baccile</w:t>
      </w:r>
      <w:r>
        <w:t>, con la SOS UENTI da un quinquen</w:t>
      </w:r>
      <w:r w:rsidR="00102866">
        <w:t>n</w:t>
      </w:r>
      <w:r>
        <w:t>io stiamo conducendo una campagn</w:t>
      </w:r>
      <w:r w:rsidR="00102866">
        <w:t>a informativa degli Utenti</w:t>
      </w:r>
      <w:r>
        <w:t xml:space="preserve"> bancari a non cedere al</w:t>
      </w:r>
      <w:r w:rsidR="00102866">
        <w:t>le facili illusioni prospettate</w:t>
      </w:r>
      <w:r>
        <w:t xml:space="preserve"> da sedicenti professionisti privi di effettive capacità e intenti solo a raccogliere </w:t>
      </w:r>
      <w:proofErr w:type="gramStart"/>
      <w:r>
        <w:t xml:space="preserve">incarichi </w:t>
      </w:r>
      <w:r w:rsidR="00102866">
        <w:t xml:space="preserve"> molto</w:t>
      </w:r>
      <w:proofErr w:type="gramEnd"/>
      <w:r w:rsidR="00102866">
        <w:t xml:space="preserve"> onerosi, soprattutto in sede di soccombenza, ma inizialmente sollecitati con l'inganno della </w:t>
      </w:r>
      <w:proofErr w:type="spellStart"/>
      <w:r w:rsidR="00102866">
        <w:t>preanalisi</w:t>
      </w:r>
      <w:proofErr w:type="spellEnd"/>
      <w:r w:rsidR="00102866">
        <w:t xml:space="preserve"> gratuita.</w:t>
      </w:r>
      <w:r w:rsidR="00C55D70">
        <w:t xml:space="preserve"> Sono stato</w:t>
      </w:r>
      <w:r w:rsidR="008F3307">
        <w:t xml:space="preserve"> persino querelato per diffa</w:t>
      </w:r>
      <w:r w:rsidR="00C55D70">
        <w:t>ma</w:t>
      </w:r>
      <w:r w:rsidR="008F3307">
        <w:t xml:space="preserve">zione da una nota e capillare organizzazione nazionale di </w:t>
      </w:r>
      <w:r w:rsidR="00C55D70">
        <w:t>istigatori a fare cause inutili</w:t>
      </w:r>
      <w:r w:rsidR="008F3307">
        <w:t xml:space="preserve"> alle Banche: la querela è stata archiviata </w:t>
      </w:r>
      <w:proofErr w:type="gramStart"/>
      <w:r w:rsidR="008F3307">
        <w:t xml:space="preserve">e </w:t>
      </w:r>
      <w:r w:rsidR="00C55D70">
        <w:t xml:space="preserve"> i</w:t>
      </w:r>
      <w:proofErr w:type="gramEnd"/>
      <w:r w:rsidR="00C55D70">
        <w:t xml:space="preserve"> loro promotori nazionali sono sotto inchiesta a Brescia per truffa, associazione a delinquere ed altro. Purtroppo anche in Abruzzo e a Lanciano questi signori hanno mietuto vittime che oggi si leccano le ferite causate dalle cause perse.</w:t>
      </w:r>
    </w:p>
    <w:p w:rsidR="00FA6B39" w:rsidRDefault="00FA6B39" w:rsidP="00574E91">
      <w:pPr>
        <w:jc w:val="both"/>
      </w:pPr>
      <w:r>
        <w:t>Internet e la rete è piena zeppa di millantatori e falsi profeti miracolanti recuperi indebiti bancari. Solo le Associazioni storicamente impegnate con i loro professionisti molto noti da decenni, possono garantire i migliori risultati e le migliori difese anche quando gli orientamenti dei singoli tribunali sono ostici per l'utente.</w:t>
      </w:r>
    </w:p>
    <w:p w:rsidR="00FA6B39" w:rsidRDefault="00FA6B39" w:rsidP="00574E91">
      <w:pPr>
        <w:jc w:val="both"/>
      </w:pPr>
    </w:p>
    <w:p w:rsidR="00FA6B39" w:rsidRDefault="00FA6B39" w:rsidP="00574E91">
      <w:pPr>
        <w:jc w:val="both"/>
      </w:pPr>
      <w:r>
        <w:t>Ortona, 22\11\2017</w:t>
      </w:r>
      <w:r>
        <w:tab/>
      </w:r>
      <w:r>
        <w:tab/>
      </w:r>
      <w:r>
        <w:tab/>
      </w:r>
      <w:r>
        <w:tab/>
      </w:r>
      <w:r>
        <w:tab/>
      </w:r>
      <w:r>
        <w:tab/>
      </w:r>
      <w:r>
        <w:tab/>
        <w:t>La Segreteria Ufficio Stampa</w:t>
      </w:r>
    </w:p>
    <w:p w:rsidR="00FA6B39" w:rsidRDefault="00FA6B39" w:rsidP="00FA6B39">
      <w:pPr>
        <w:spacing w:after="0" w:line="240" w:lineRule="auto"/>
        <w:jc w:val="both"/>
      </w:pPr>
      <w:r>
        <w:br/>
      </w:r>
      <w:r w:rsidRPr="00FA6B39">
        <w:rPr>
          <w:b/>
          <w:u w:val="single"/>
        </w:rPr>
        <w:t>All.</w:t>
      </w:r>
      <w:r>
        <w:t xml:space="preserve"> </w:t>
      </w:r>
    </w:p>
    <w:p w:rsidR="00FA6B39" w:rsidRDefault="00FA6B39" w:rsidP="00FA6B39">
      <w:pPr>
        <w:spacing w:after="0" w:line="240" w:lineRule="auto"/>
        <w:jc w:val="both"/>
      </w:pPr>
      <w:r>
        <w:t>Sentenze Trib. Lanciano</w:t>
      </w:r>
    </w:p>
    <w:p w:rsidR="00FA6B39" w:rsidRDefault="00FA6B39" w:rsidP="00FA6B39">
      <w:pPr>
        <w:spacing w:after="0" w:line="240" w:lineRule="auto"/>
        <w:jc w:val="both"/>
      </w:pPr>
      <w:r>
        <w:t>Foto Avv. Florindi e Dott. Baccile</w:t>
      </w:r>
    </w:p>
    <w:p w:rsidR="00FA6B39" w:rsidRDefault="00FA6B39" w:rsidP="00574E91">
      <w:pPr>
        <w:jc w:val="both"/>
      </w:pPr>
    </w:p>
    <w:p w:rsidR="00922B4C" w:rsidRDefault="00922B4C" w:rsidP="00574E91">
      <w:pPr>
        <w:jc w:val="both"/>
      </w:pPr>
    </w:p>
    <w:p w:rsidR="00A21C77" w:rsidRDefault="00A21C77" w:rsidP="00574E91">
      <w:pPr>
        <w:jc w:val="both"/>
      </w:pPr>
      <w:r>
        <w:tab/>
      </w:r>
    </w:p>
    <w:sectPr w:rsidR="00A21C77" w:rsidSect="001871ED">
      <w:footerReference w:type="default" r:id="rId8"/>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062" w:rsidRDefault="002B0062" w:rsidP="00F47EC8">
      <w:pPr>
        <w:spacing w:after="0" w:line="240" w:lineRule="auto"/>
      </w:pPr>
      <w:r>
        <w:separator/>
      </w:r>
    </w:p>
  </w:endnote>
  <w:endnote w:type="continuationSeparator" w:id="0">
    <w:p w:rsidR="002B0062" w:rsidRDefault="002B0062" w:rsidP="00F4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851361"/>
      <w:docPartObj>
        <w:docPartGallery w:val="Page Numbers (Bottom of Page)"/>
        <w:docPartUnique/>
      </w:docPartObj>
    </w:sdtPr>
    <w:sdtEndPr/>
    <w:sdtContent>
      <w:p w:rsidR="00F47EC8" w:rsidRDefault="00F47EC8">
        <w:pPr>
          <w:pStyle w:val="Pidipagina"/>
          <w:jc w:val="center"/>
        </w:pPr>
        <w:r>
          <w:fldChar w:fldCharType="begin"/>
        </w:r>
        <w:r>
          <w:instrText>PAGE   \* MERGEFORMAT</w:instrText>
        </w:r>
        <w:r>
          <w:fldChar w:fldCharType="separate"/>
        </w:r>
        <w:r w:rsidR="0056159A">
          <w:rPr>
            <w:noProof/>
          </w:rPr>
          <w:t>10</w:t>
        </w:r>
        <w:r>
          <w:fldChar w:fldCharType="end"/>
        </w:r>
      </w:p>
    </w:sdtContent>
  </w:sdt>
  <w:p w:rsidR="00F47EC8" w:rsidRDefault="00F47E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062" w:rsidRDefault="002B0062" w:rsidP="00F47EC8">
      <w:pPr>
        <w:spacing w:after="0" w:line="240" w:lineRule="auto"/>
      </w:pPr>
      <w:r>
        <w:separator/>
      </w:r>
    </w:p>
  </w:footnote>
  <w:footnote w:type="continuationSeparator" w:id="0">
    <w:p w:rsidR="002B0062" w:rsidRDefault="002B0062" w:rsidP="00F47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77"/>
    <w:rsid w:val="00062B4D"/>
    <w:rsid w:val="0006638E"/>
    <w:rsid w:val="000776B9"/>
    <w:rsid w:val="00092A8E"/>
    <w:rsid w:val="000B0400"/>
    <w:rsid w:val="000C29A6"/>
    <w:rsid w:val="000D477D"/>
    <w:rsid w:val="000E2AAD"/>
    <w:rsid w:val="000E471F"/>
    <w:rsid w:val="00102866"/>
    <w:rsid w:val="00163FB0"/>
    <w:rsid w:val="001871ED"/>
    <w:rsid w:val="001F47DE"/>
    <w:rsid w:val="002124F1"/>
    <w:rsid w:val="002A4F7C"/>
    <w:rsid w:val="002B0062"/>
    <w:rsid w:val="002E13D5"/>
    <w:rsid w:val="00347CEC"/>
    <w:rsid w:val="00397D07"/>
    <w:rsid w:val="0055635D"/>
    <w:rsid w:val="0056159A"/>
    <w:rsid w:val="00574E91"/>
    <w:rsid w:val="005A2B76"/>
    <w:rsid w:val="005C600D"/>
    <w:rsid w:val="00653164"/>
    <w:rsid w:val="0065418D"/>
    <w:rsid w:val="006653CB"/>
    <w:rsid w:val="008369ED"/>
    <w:rsid w:val="00862B5D"/>
    <w:rsid w:val="0089509F"/>
    <w:rsid w:val="008C2F46"/>
    <w:rsid w:val="008C5DDA"/>
    <w:rsid w:val="008F3307"/>
    <w:rsid w:val="00922303"/>
    <w:rsid w:val="00922B4C"/>
    <w:rsid w:val="00A21C77"/>
    <w:rsid w:val="00A92B97"/>
    <w:rsid w:val="00AD3A08"/>
    <w:rsid w:val="00B0541C"/>
    <w:rsid w:val="00B05EE2"/>
    <w:rsid w:val="00B063A3"/>
    <w:rsid w:val="00B37CD2"/>
    <w:rsid w:val="00B976FB"/>
    <w:rsid w:val="00BF5A96"/>
    <w:rsid w:val="00BF61CC"/>
    <w:rsid w:val="00C223D4"/>
    <w:rsid w:val="00C55C77"/>
    <w:rsid w:val="00C55D70"/>
    <w:rsid w:val="00CE2283"/>
    <w:rsid w:val="00D16817"/>
    <w:rsid w:val="00DE6231"/>
    <w:rsid w:val="00E567DE"/>
    <w:rsid w:val="00F360F6"/>
    <w:rsid w:val="00F37A0B"/>
    <w:rsid w:val="00F47EC8"/>
    <w:rsid w:val="00F64099"/>
    <w:rsid w:val="00F8445A"/>
    <w:rsid w:val="00FA6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F0C5"/>
  <w15:docId w15:val="{F2FB5A76-26BC-4073-A008-57822491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05E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71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71ED"/>
    <w:rPr>
      <w:rFonts w:ascii="Tahoma" w:hAnsi="Tahoma" w:cs="Tahoma"/>
      <w:sz w:val="16"/>
      <w:szCs w:val="16"/>
    </w:rPr>
  </w:style>
  <w:style w:type="character" w:styleId="Collegamentoipertestuale">
    <w:name w:val="Hyperlink"/>
    <w:basedOn w:val="Carpredefinitoparagrafo"/>
    <w:rsid w:val="001871ED"/>
    <w:rPr>
      <w:color w:val="0000FF"/>
      <w:u w:val="single"/>
    </w:rPr>
  </w:style>
  <w:style w:type="character" w:styleId="Enfasigrassetto">
    <w:name w:val="Strong"/>
    <w:basedOn w:val="Carpredefinitoparagrafo"/>
    <w:uiPriority w:val="22"/>
    <w:qFormat/>
    <w:rsid w:val="00CE2283"/>
    <w:rPr>
      <w:b/>
      <w:bCs/>
    </w:rPr>
  </w:style>
  <w:style w:type="paragraph" w:styleId="Intestazione">
    <w:name w:val="header"/>
    <w:basedOn w:val="Normale"/>
    <w:link w:val="IntestazioneCarattere"/>
    <w:uiPriority w:val="99"/>
    <w:unhideWhenUsed/>
    <w:rsid w:val="00F47E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EC8"/>
  </w:style>
  <w:style w:type="paragraph" w:styleId="Pidipagina">
    <w:name w:val="footer"/>
    <w:basedOn w:val="Normale"/>
    <w:link w:val="PidipaginaCarattere"/>
    <w:uiPriority w:val="99"/>
    <w:unhideWhenUsed/>
    <w:rsid w:val="00F47E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sosutenti.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2202</Words>
  <Characters>12556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Gennaro</dc:creator>
  <cp:lastModifiedBy>Studio Trea</cp:lastModifiedBy>
  <cp:revision>2</cp:revision>
  <cp:lastPrinted>2018-08-31T09:18:00Z</cp:lastPrinted>
  <dcterms:created xsi:type="dcterms:W3CDTF">2018-09-02T08:34:00Z</dcterms:created>
  <dcterms:modified xsi:type="dcterms:W3CDTF">2018-09-02T08:34:00Z</dcterms:modified>
</cp:coreProperties>
</file>